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04A5EF" w14:textId="77777777" w:rsidR="00425B93" w:rsidRDefault="00425B93" w:rsidP="001459BE">
      <w:pPr>
        <w:spacing w:before="240"/>
        <w:jc w:val="both"/>
        <w:rPr>
          <w:b/>
          <w:sz w:val="24"/>
          <w:szCs w:val="24"/>
        </w:rPr>
      </w:pPr>
    </w:p>
    <w:p w14:paraId="7E99107E" w14:textId="77777777" w:rsidR="00425B93" w:rsidRDefault="00425B93" w:rsidP="00425B93">
      <w:pPr>
        <w:jc w:val="center"/>
        <w:rPr>
          <w:rFonts w:ascii="Lato" w:hAnsi="Lato"/>
          <w:b/>
          <w:spacing w:val="-1"/>
          <w:sz w:val="52"/>
          <w:szCs w:val="52"/>
        </w:rPr>
      </w:pPr>
    </w:p>
    <w:p w14:paraId="511AAD41" w14:textId="77777777" w:rsidR="00425B93" w:rsidRDefault="00425B93" w:rsidP="00425B93">
      <w:pPr>
        <w:jc w:val="center"/>
        <w:rPr>
          <w:rFonts w:ascii="Lato" w:hAnsi="Lato"/>
          <w:b/>
          <w:spacing w:val="-1"/>
          <w:sz w:val="52"/>
          <w:szCs w:val="52"/>
        </w:rPr>
      </w:pPr>
    </w:p>
    <w:p w14:paraId="07757DA5" w14:textId="77777777" w:rsidR="00425B93" w:rsidRDefault="00425B93" w:rsidP="00425B93">
      <w:pPr>
        <w:jc w:val="center"/>
        <w:rPr>
          <w:rFonts w:ascii="Lato" w:hAnsi="Lato"/>
          <w:b/>
          <w:spacing w:val="-1"/>
          <w:sz w:val="52"/>
          <w:szCs w:val="52"/>
        </w:rPr>
      </w:pPr>
    </w:p>
    <w:p w14:paraId="4161CD0D" w14:textId="09B9B780" w:rsidR="00425B93" w:rsidRDefault="00425B93" w:rsidP="00425B93">
      <w:pPr>
        <w:pStyle w:val="BodyTextSingle"/>
        <w:tabs>
          <w:tab w:val="left" w:pos="1170"/>
        </w:tabs>
        <w:spacing w:line="360" w:lineRule="auto"/>
        <w:rPr>
          <w:rFonts w:ascii="Lato" w:hAnsi="Lato"/>
          <w:b/>
          <w:spacing w:val="-1"/>
          <w:sz w:val="48"/>
          <w:szCs w:val="48"/>
        </w:rPr>
      </w:pPr>
      <w:r>
        <w:rPr>
          <w:noProof/>
        </w:rPr>
        <w:drawing>
          <wp:anchor distT="0" distB="0" distL="114300" distR="114300" simplePos="0" relativeHeight="251659264" behindDoc="0" locked="0" layoutInCell="1" allowOverlap="1" wp14:anchorId="2390A1BA" wp14:editId="3453B0FD">
            <wp:simplePos x="0" y="0"/>
            <wp:positionH relativeFrom="column">
              <wp:posOffset>2291080</wp:posOffset>
            </wp:positionH>
            <wp:positionV relativeFrom="paragraph">
              <wp:posOffset>190500</wp:posOffset>
            </wp:positionV>
            <wp:extent cx="1341120" cy="6858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41120" cy="685800"/>
                    </a:xfrm>
                    <a:prstGeom prst="rect">
                      <a:avLst/>
                    </a:prstGeom>
                    <a:noFill/>
                  </pic:spPr>
                </pic:pic>
              </a:graphicData>
            </a:graphic>
            <wp14:sizeRelH relativeFrom="page">
              <wp14:pctWidth>0</wp14:pctWidth>
            </wp14:sizeRelH>
            <wp14:sizeRelV relativeFrom="page">
              <wp14:pctHeight>0</wp14:pctHeight>
            </wp14:sizeRelV>
          </wp:anchor>
        </w:drawing>
      </w:r>
    </w:p>
    <w:p w14:paraId="600448B5" w14:textId="77777777" w:rsidR="00425B93" w:rsidRDefault="00425B93" w:rsidP="00425B93">
      <w:pPr>
        <w:pStyle w:val="BodyTextSingle"/>
        <w:tabs>
          <w:tab w:val="left" w:pos="1170"/>
        </w:tabs>
        <w:spacing w:line="360" w:lineRule="auto"/>
        <w:jc w:val="center"/>
        <w:rPr>
          <w:rFonts w:ascii="Lato" w:hAnsi="Lato"/>
          <w:b/>
          <w:spacing w:val="-1"/>
          <w:sz w:val="48"/>
          <w:szCs w:val="48"/>
        </w:rPr>
      </w:pPr>
    </w:p>
    <w:p w14:paraId="2E87DA58" w14:textId="11F286CD" w:rsidR="00425B93" w:rsidRPr="009B0930" w:rsidRDefault="00425B93" w:rsidP="00425B93">
      <w:pPr>
        <w:pStyle w:val="BodyTextSingle"/>
        <w:tabs>
          <w:tab w:val="left" w:pos="1170"/>
        </w:tabs>
        <w:spacing w:after="0"/>
        <w:jc w:val="center"/>
        <w:rPr>
          <w:rFonts w:cs="Times New Roman"/>
          <w:b/>
          <w:spacing w:val="-1"/>
          <w:sz w:val="36"/>
          <w:szCs w:val="36"/>
        </w:rPr>
        <w:sectPr w:rsidR="00425B93" w:rsidRPr="009B0930">
          <w:footerReference w:type="default" r:id="rId12"/>
          <w:footnotePr>
            <w:numFmt w:val="chicago"/>
          </w:footnotePr>
          <w:pgSz w:w="12240" w:h="15840"/>
          <w:pgMar w:top="1440" w:right="1440" w:bottom="1440" w:left="1440" w:header="720" w:footer="720" w:gutter="0"/>
          <w:cols w:space="720"/>
        </w:sectPr>
      </w:pPr>
      <w:bookmarkStart w:id="0" w:name="_Hlk47095359"/>
      <w:r w:rsidRPr="009B0930">
        <w:rPr>
          <w:rFonts w:cs="Times New Roman"/>
          <w:b/>
          <w:spacing w:val="-1"/>
          <w:sz w:val="36"/>
          <w:szCs w:val="36"/>
        </w:rPr>
        <w:br/>
      </w:r>
      <w:bookmarkEnd w:id="0"/>
      <w:r w:rsidRPr="009B0930">
        <w:rPr>
          <w:rFonts w:cs="Times New Roman"/>
          <w:b/>
          <w:spacing w:val="-1"/>
          <w:sz w:val="36"/>
          <w:szCs w:val="36"/>
        </w:rPr>
        <w:t>Hedge Account Designation Form</w:t>
      </w:r>
      <w:r w:rsidR="00541F2F" w:rsidRPr="009B0930">
        <w:rPr>
          <w:rFonts w:cs="Times New Roman"/>
          <w:b/>
          <w:spacing w:val="-1"/>
          <w:sz w:val="36"/>
          <w:szCs w:val="36"/>
        </w:rPr>
        <w:t xml:space="preserve"> [Optional]</w:t>
      </w:r>
      <w:r w:rsidRPr="009B0930">
        <w:rPr>
          <w:rStyle w:val="FootnoteReference"/>
          <w:rFonts w:cs="Times New Roman"/>
          <w:b/>
          <w:color w:val="00B0F0"/>
          <w:spacing w:val="-1"/>
          <w:sz w:val="36"/>
          <w:szCs w:val="36"/>
        </w:rPr>
        <w:footnoteReference w:id="1"/>
      </w:r>
    </w:p>
    <w:p w14:paraId="3FE27AAE" w14:textId="5844624D" w:rsidR="001459BE" w:rsidRDefault="001459BE" w:rsidP="001459BE">
      <w:pPr>
        <w:spacing w:before="240"/>
        <w:jc w:val="both"/>
        <w:rPr>
          <w:b/>
          <w:sz w:val="24"/>
          <w:szCs w:val="24"/>
        </w:rPr>
      </w:pPr>
      <w:r>
        <w:rPr>
          <w:b/>
          <w:sz w:val="24"/>
          <w:szCs w:val="24"/>
        </w:rPr>
        <w:lastRenderedPageBreak/>
        <w:t>NOTE: An FCM is not required to use this form.  Use of the form is one way an FCM may wish to address its obligations under CFTC Regulation 1.41.  There are other ways an FCM may satisfy Regulation 1.41, as it considers appropriate.  An FCM that elects to use this</w:t>
      </w:r>
      <w:r w:rsidR="00F12812">
        <w:rPr>
          <w:b/>
          <w:sz w:val="24"/>
          <w:szCs w:val="24"/>
        </w:rPr>
        <w:t xml:space="preserve"> optional </w:t>
      </w:r>
      <w:r>
        <w:rPr>
          <w:b/>
          <w:sz w:val="24"/>
          <w:szCs w:val="24"/>
        </w:rPr>
        <w:t xml:space="preserve">form may wish to modify the text, as appropriate.  </w:t>
      </w:r>
      <w:r w:rsidR="00F12812">
        <w:rPr>
          <w:b/>
          <w:sz w:val="24"/>
          <w:szCs w:val="24"/>
        </w:rPr>
        <w:t xml:space="preserve">There is a section </w:t>
      </w:r>
      <w:r>
        <w:rPr>
          <w:b/>
          <w:sz w:val="24"/>
          <w:szCs w:val="24"/>
        </w:rPr>
        <w:t>marked with double brackets</w:t>
      </w:r>
      <w:r w:rsidR="00F12812">
        <w:rPr>
          <w:b/>
          <w:sz w:val="24"/>
          <w:szCs w:val="24"/>
        </w:rPr>
        <w:t>, to highlight for consideration whether to include or delete the te</w:t>
      </w:r>
      <w:r w:rsidR="003E6072">
        <w:rPr>
          <w:b/>
          <w:sz w:val="24"/>
          <w:szCs w:val="24"/>
        </w:rPr>
        <w:t>x</w:t>
      </w:r>
      <w:r w:rsidR="00F12812">
        <w:rPr>
          <w:b/>
          <w:sz w:val="24"/>
          <w:szCs w:val="24"/>
        </w:rPr>
        <w:t xml:space="preserve">t; it </w:t>
      </w:r>
      <w:r>
        <w:rPr>
          <w:b/>
          <w:sz w:val="24"/>
          <w:szCs w:val="24"/>
        </w:rPr>
        <w:t xml:space="preserve">is not required under Regulation 1.41 to ask </w:t>
      </w:r>
      <w:r w:rsidR="00C41FAB">
        <w:rPr>
          <w:b/>
          <w:sz w:val="24"/>
          <w:szCs w:val="24"/>
        </w:rPr>
        <w:t xml:space="preserve">for a </w:t>
      </w:r>
      <w:r>
        <w:rPr>
          <w:b/>
          <w:sz w:val="24"/>
          <w:szCs w:val="24"/>
        </w:rPr>
        <w:t>customer</w:t>
      </w:r>
      <w:r w:rsidR="00C41FAB">
        <w:rPr>
          <w:b/>
          <w:sz w:val="24"/>
          <w:szCs w:val="24"/>
        </w:rPr>
        <w:t>’s</w:t>
      </w:r>
      <w:r w:rsidR="00BF4411">
        <w:rPr>
          <w:b/>
          <w:sz w:val="24"/>
          <w:szCs w:val="24"/>
        </w:rPr>
        <w:t xml:space="preserve"> </w:t>
      </w:r>
      <w:r>
        <w:rPr>
          <w:b/>
          <w:sz w:val="24"/>
          <w:szCs w:val="24"/>
        </w:rPr>
        <w:t>preference or to note the customer’s preference in its books and records.</w:t>
      </w:r>
    </w:p>
    <w:p w14:paraId="6E893CCD" w14:textId="77777777" w:rsidR="0021465C" w:rsidRPr="001458BC" w:rsidRDefault="0021465C" w:rsidP="009F6195">
      <w:pPr>
        <w:spacing w:before="240"/>
        <w:jc w:val="center"/>
        <w:rPr>
          <w:i/>
          <w:spacing w:val="-2"/>
          <w:sz w:val="24"/>
          <w:szCs w:val="24"/>
        </w:rPr>
      </w:pPr>
      <w:r w:rsidRPr="001458BC">
        <w:rPr>
          <w:b/>
          <w:sz w:val="24"/>
          <w:szCs w:val="24"/>
        </w:rPr>
        <w:t>HEDG</w:t>
      </w:r>
      <w:r w:rsidR="00B53DE5" w:rsidRPr="001458BC">
        <w:rPr>
          <w:b/>
          <w:sz w:val="24"/>
          <w:szCs w:val="24"/>
        </w:rPr>
        <w:t>E</w:t>
      </w:r>
      <w:r w:rsidRPr="001458BC">
        <w:rPr>
          <w:b/>
          <w:sz w:val="24"/>
          <w:szCs w:val="24"/>
        </w:rPr>
        <w:t xml:space="preserve"> ACCOUNT DESIGNATION</w:t>
      </w:r>
      <w:r w:rsidR="00F31D8E">
        <w:rPr>
          <w:b/>
          <w:sz w:val="24"/>
          <w:szCs w:val="24"/>
        </w:rPr>
        <w:t xml:space="preserve"> [OPTIONAL]</w:t>
      </w:r>
    </w:p>
    <w:p w14:paraId="21EE6B47" w14:textId="77777777" w:rsidR="002E1D1E" w:rsidRPr="001458BC" w:rsidRDefault="006C5AD7" w:rsidP="009F6195">
      <w:pPr>
        <w:suppressAutoHyphens/>
        <w:spacing w:before="240"/>
        <w:jc w:val="both"/>
        <w:rPr>
          <w:spacing w:val="-2"/>
          <w:sz w:val="24"/>
          <w:szCs w:val="24"/>
        </w:rPr>
      </w:pPr>
      <w:r w:rsidRPr="001458BC">
        <w:rPr>
          <w:spacing w:val="-2"/>
          <w:sz w:val="24"/>
          <w:szCs w:val="24"/>
        </w:rPr>
        <w:t xml:space="preserve">Pursuant to </w:t>
      </w:r>
      <w:r w:rsidR="00725C01" w:rsidRPr="001458BC">
        <w:rPr>
          <w:spacing w:val="-2"/>
          <w:sz w:val="24"/>
          <w:szCs w:val="24"/>
        </w:rPr>
        <w:t xml:space="preserve">CFTC </w:t>
      </w:r>
      <w:r w:rsidRPr="001458BC">
        <w:rPr>
          <w:spacing w:val="-2"/>
          <w:sz w:val="24"/>
          <w:szCs w:val="24"/>
        </w:rPr>
        <w:t>Re</w:t>
      </w:r>
      <w:r w:rsidR="00725C01" w:rsidRPr="001458BC">
        <w:rPr>
          <w:spacing w:val="-2"/>
          <w:sz w:val="24"/>
          <w:szCs w:val="24"/>
        </w:rPr>
        <w:t>gulation 1.41,</w:t>
      </w:r>
      <w:r w:rsidR="00A81052" w:rsidRPr="001458BC">
        <w:rPr>
          <w:rStyle w:val="FootnoteReference"/>
          <w:spacing w:val="-2"/>
          <w:sz w:val="24"/>
          <w:szCs w:val="24"/>
        </w:rPr>
        <w:footnoteReference w:id="2"/>
      </w:r>
      <w:r w:rsidRPr="001458BC">
        <w:rPr>
          <w:spacing w:val="-2"/>
          <w:sz w:val="24"/>
          <w:szCs w:val="24"/>
        </w:rPr>
        <w:t xml:space="preserve"> </w:t>
      </w:r>
      <w:r w:rsidR="00725C01" w:rsidRPr="001458BC">
        <w:rPr>
          <w:spacing w:val="-2"/>
          <w:sz w:val="24"/>
          <w:szCs w:val="24"/>
        </w:rPr>
        <w:t xml:space="preserve">when </w:t>
      </w:r>
      <w:r w:rsidR="008030FC" w:rsidRPr="001458BC">
        <w:rPr>
          <w:spacing w:val="-2"/>
          <w:sz w:val="24"/>
          <w:szCs w:val="24"/>
        </w:rPr>
        <w:t xml:space="preserve">a customer </w:t>
      </w:r>
      <w:r w:rsidR="00725C01" w:rsidRPr="001458BC">
        <w:rPr>
          <w:spacing w:val="-2"/>
          <w:sz w:val="24"/>
          <w:szCs w:val="24"/>
        </w:rPr>
        <w:t>first opens a futures account, foreign futures account or cleared swaps account</w:t>
      </w:r>
      <w:r w:rsidR="008030FC" w:rsidRPr="001458BC">
        <w:rPr>
          <w:spacing w:val="-2"/>
          <w:sz w:val="24"/>
          <w:szCs w:val="24"/>
        </w:rPr>
        <w:t>, [</w:t>
      </w:r>
      <w:r w:rsidR="008030FC" w:rsidRPr="001458BC">
        <w:rPr>
          <w:b/>
          <w:spacing w:val="-2"/>
          <w:sz w:val="24"/>
          <w:szCs w:val="24"/>
        </w:rPr>
        <w:t>Name of FCM</w:t>
      </w:r>
      <w:r w:rsidR="008030FC" w:rsidRPr="001458BC">
        <w:rPr>
          <w:spacing w:val="-2"/>
          <w:sz w:val="24"/>
          <w:szCs w:val="24"/>
        </w:rPr>
        <w:t>] must provide the customer</w:t>
      </w:r>
      <w:r w:rsidR="00480327" w:rsidRPr="001458BC">
        <w:rPr>
          <w:spacing w:val="-2"/>
          <w:sz w:val="24"/>
          <w:szCs w:val="24"/>
        </w:rPr>
        <w:t xml:space="preserve"> with</w:t>
      </w:r>
      <w:r w:rsidR="008030FC" w:rsidRPr="001458BC">
        <w:rPr>
          <w:spacing w:val="-2"/>
          <w:sz w:val="24"/>
          <w:szCs w:val="24"/>
        </w:rPr>
        <w:t xml:space="preserve"> </w:t>
      </w:r>
      <w:r w:rsidR="00725C01" w:rsidRPr="001458BC">
        <w:rPr>
          <w:spacing w:val="-2"/>
          <w:sz w:val="24"/>
          <w:szCs w:val="24"/>
        </w:rPr>
        <w:t xml:space="preserve">the opportunity to </w:t>
      </w:r>
      <w:r w:rsidR="008030FC" w:rsidRPr="001458BC">
        <w:rPr>
          <w:spacing w:val="-2"/>
          <w:sz w:val="24"/>
          <w:szCs w:val="24"/>
        </w:rPr>
        <w:t xml:space="preserve">designate the account as a hedge account for purposes of </w:t>
      </w:r>
      <w:r w:rsidR="002E1D1E" w:rsidRPr="001458BC">
        <w:rPr>
          <w:spacing w:val="-2"/>
          <w:sz w:val="24"/>
          <w:szCs w:val="24"/>
        </w:rPr>
        <w:t xml:space="preserve">the CFTC Part 190 Regulations. In </w:t>
      </w:r>
      <w:r w:rsidR="008030FC" w:rsidRPr="001458BC">
        <w:rPr>
          <w:spacing w:val="-2"/>
          <w:sz w:val="24"/>
          <w:szCs w:val="24"/>
        </w:rPr>
        <w:t>the unlikely event that [</w:t>
      </w:r>
      <w:r w:rsidR="008030FC" w:rsidRPr="001458BC">
        <w:rPr>
          <w:b/>
          <w:spacing w:val="-2"/>
          <w:sz w:val="24"/>
          <w:szCs w:val="24"/>
        </w:rPr>
        <w:t>Name of FCM</w:t>
      </w:r>
      <w:r w:rsidR="008030FC" w:rsidRPr="001458BC">
        <w:rPr>
          <w:spacing w:val="-2"/>
          <w:sz w:val="24"/>
          <w:szCs w:val="24"/>
        </w:rPr>
        <w:t xml:space="preserve">] becomes </w:t>
      </w:r>
      <w:r w:rsidR="006426DA" w:rsidRPr="001458BC">
        <w:rPr>
          <w:spacing w:val="-2"/>
          <w:sz w:val="24"/>
          <w:szCs w:val="24"/>
        </w:rPr>
        <w:t xml:space="preserve">the </w:t>
      </w:r>
      <w:r w:rsidR="008030FC" w:rsidRPr="001458BC">
        <w:rPr>
          <w:spacing w:val="-2"/>
          <w:sz w:val="24"/>
          <w:szCs w:val="24"/>
        </w:rPr>
        <w:t xml:space="preserve">subject </w:t>
      </w:r>
      <w:r w:rsidR="006426DA" w:rsidRPr="001458BC">
        <w:rPr>
          <w:spacing w:val="-2"/>
          <w:sz w:val="24"/>
          <w:szCs w:val="24"/>
        </w:rPr>
        <w:t xml:space="preserve">of </w:t>
      </w:r>
      <w:r w:rsidR="008030FC" w:rsidRPr="001458BC">
        <w:rPr>
          <w:spacing w:val="-2"/>
          <w:sz w:val="24"/>
          <w:szCs w:val="24"/>
        </w:rPr>
        <w:t>a bankruptcy proceeding</w:t>
      </w:r>
      <w:r w:rsidR="006426DA" w:rsidRPr="001458BC">
        <w:rPr>
          <w:spacing w:val="-2"/>
          <w:sz w:val="24"/>
          <w:szCs w:val="24"/>
        </w:rPr>
        <w:t>, and the trustee is</w:t>
      </w:r>
      <w:r w:rsidR="002E1D1E" w:rsidRPr="001458BC">
        <w:rPr>
          <w:spacing w:val="-2"/>
          <w:sz w:val="24"/>
          <w:szCs w:val="24"/>
        </w:rPr>
        <w:t xml:space="preserve"> </w:t>
      </w:r>
      <w:r w:rsidR="006426DA" w:rsidRPr="001458BC">
        <w:rPr>
          <w:spacing w:val="-2"/>
          <w:sz w:val="24"/>
          <w:szCs w:val="24"/>
        </w:rPr>
        <w:t xml:space="preserve">subject to </w:t>
      </w:r>
      <w:r w:rsidR="002E1D1E" w:rsidRPr="001458BC">
        <w:rPr>
          <w:spacing w:val="-2"/>
          <w:sz w:val="24"/>
          <w:szCs w:val="24"/>
        </w:rPr>
        <w:t xml:space="preserve">Part 190, the trustee may treat positions in </w:t>
      </w:r>
      <w:r w:rsidR="006426DA" w:rsidRPr="001458BC">
        <w:rPr>
          <w:spacing w:val="-2"/>
          <w:sz w:val="24"/>
          <w:szCs w:val="24"/>
        </w:rPr>
        <w:t xml:space="preserve">a </w:t>
      </w:r>
      <w:r w:rsidR="00C205EC" w:rsidRPr="001458BC">
        <w:rPr>
          <w:spacing w:val="-2"/>
          <w:sz w:val="24"/>
          <w:szCs w:val="24"/>
        </w:rPr>
        <w:t xml:space="preserve">public customer’s </w:t>
      </w:r>
      <w:r w:rsidR="006426DA" w:rsidRPr="001458BC">
        <w:rPr>
          <w:spacing w:val="-2"/>
          <w:sz w:val="24"/>
          <w:szCs w:val="24"/>
        </w:rPr>
        <w:t xml:space="preserve">designated hedge account </w:t>
      </w:r>
      <w:r w:rsidR="002E1D1E" w:rsidRPr="001458BC">
        <w:rPr>
          <w:spacing w:val="-2"/>
          <w:sz w:val="24"/>
          <w:szCs w:val="24"/>
        </w:rPr>
        <w:t>as “specifically identifiable property</w:t>
      </w:r>
      <w:r w:rsidR="00863DD9" w:rsidRPr="001458BC">
        <w:rPr>
          <w:spacing w:val="-2"/>
          <w:sz w:val="24"/>
          <w:szCs w:val="24"/>
        </w:rPr>
        <w:t>,</w:t>
      </w:r>
      <w:r w:rsidR="002E1D1E" w:rsidRPr="001458BC">
        <w:rPr>
          <w:spacing w:val="-2"/>
          <w:sz w:val="24"/>
          <w:szCs w:val="24"/>
        </w:rPr>
        <w:t>”</w:t>
      </w:r>
      <w:r w:rsidR="00122C25" w:rsidRPr="001458BC">
        <w:rPr>
          <w:spacing w:val="-2"/>
          <w:sz w:val="24"/>
          <w:szCs w:val="24"/>
        </w:rPr>
        <w:t xml:space="preserve"> </w:t>
      </w:r>
      <w:r w:rsidR="00863DD9" w:rsidRPr="001458BC">
        <w:rPr>
          <w:spacing w:val="-2"/>
          <w:sz w:val="24"/>
          <w:szCs w:val="24"/>
        </w:rPr>
        <w:t xml:space="preserve">to the extent reasonably practicable under the circumstances and following consultation with the CFTC. </w:t>
      </w:r>
      <w:r w:rsidR="001E6F01" w:rsidRPr="001458BC">
        <w:rPr>
          <w:spacing w:val="-2"/>
          <w:sz w:val="24"/>
          <w:szCs w:val="24"/>
        </w:rPr>
        <w:t>In such case</w:t>
      </w:r>
      <w:r w:rsidR="002D6C69" w:rsidRPr="001458BC">
        <w:rPr>
          <w:spacing w:val="-2"/>
          <w:sz w:val="24"/>
          <w:szCs w:val="24"/>
        </w:rPr>
        <w:t xml:space="preserve">, </w:t>
      </w:r>
      <w:r w:rsidR="00C205EC" w:rsidRPr="001458BC">
        <w:rPr>
          <w:spacing w:val="-2"/>
          <w:sz w:val="24"/>
          <w:szCs w:val="24"/>
        </w:rPr>
        <w:t xml:space="preserve">as provided in the Part 190 Regulations, the trustee </w:t>
      </w:r>
      <w:r w:rsidR="006E5937">
        <w:rPr>
          <w:spacing w:val="-2"/>
          <w:sz w:val="24"/>
          <w:szCs w:val="24"/>
        </w:rPr>
        <w:t>may</w:t>
      </w:r>
      <w:r w:rsidR="00C205EC" w:rsidRPr="001458BC">
        <w:rPr>
          <w:spacing w:val="-2"/>
          <w:sz w:val="24"/>
          <w:szCs w:val="24"/>
        </w:rPr>
        <w:t xml:space="preserve"> </w:t>
      </w:r>
      <w:r w:rsidR="00FA7524" w:rsidRPr="001458BC">
        <w:rPr>
          <w:spacing w:val="-2"/>
          <w:sz w:val="24"/>
          <w:szCs w:val="24"/>
        </w:rPr>
        <w:t xml:space="preserve">request </w:t>
      </w:r>
      <w:r w:rsidR="00C205EC" w:rsidRPr="001458BC">
        <w:rPr>
          <w:spacing w:val="-2"/>
          <w:sz w:val="24"/>
          <w:szCs w:val="24"/>
        </w:rPr>
        <w:t>the c</w:t>
      </w:r>
      <w:r w:rsidR="00FA7524" w:rsidRPr="001458BC">
        <w:rPr>
          <w:spacing w:val="-2"/>
          <w:sz w:val="24"/>
          <w:szCs w:val="24"/>
        </w:rPr>
        <w:t>ustomer to provide written instruction</w:t>
      </w:r>
      <w:r w:rsidR="00C205EC" w:rsidRPr="001458BC">
        <w:rPr>
          <w:spacing w:val="-2"/>
          <w:sz w:val="24"/>
          <w:szCs w:val="24"/>
        </w:rPr>
        <w:t>s</w:t>
      </w:r>
      <w:r w:rsidR="00FA7524" w:rsidRPr="001458BC">
        <w:rPr>
          <w:spacing w:val="-2"/>
          <w:sz w:val="24"/>
          <w:szCs w:val="24"/>
        </w:rPr>
        <w:t xml:space="preserve"> whether to transfer or liquidate open positions in the hedge account</w:t>
      </w:r>
      <w:r w:rsidR="00C205EC" w:rsidRPr="001458BC">
        <w:rPr>
          <w:spacing w:val="-2"/>
          <w:sz w:val="24"/>
          <w:szCs w:val="24"/>
        </w:rPr>
        <w:t>.</w:t>
      </w:r>
      <w:r w:rsidR="00480327" w:rsidRPr="001458BC">
        <w:rPr>
          <w:spacing w:val="-2"/>
          <w:sz w:val="24"/>
          <w:szCs w:val="24"/>
        </w:rPr>
        <w:t xml:space="preserve"> </w:t>
      </w:r>
      <w:r w:rsidR="00C205EC" w:rsidRPr="001458BC">
        <w:rPr>
          <w:spacing w:val="-2"/>
          <w:sz w:val="24"/>
          <w:szCs w:val="24"/>
        </w:rPr>
        <w:t xml:space="preserve">Alternatively, </w:t>
      </w:r>
      <w:r w:rsidR="00B8186B">
        <w:rPr>
          <w:spacing w:val="-2"/>
          <w:sz w:val="24"/>
          <w:szCs w:val="24"/>
        </w:rPr>
        <w:t>should the trustee exercise</w:t>
      </w:r>
      <w:r w:rsidR="002D22B0" w:rsidRPr="001458BC">
        <w:rPr>
          <w:spacing w:val="-2"/>
          <w:sz w:val="24"/>
          <w:szCs w:val="24"/>
        </w:rPr>
        <w:t xml:space="preserve"> its authority to treat the positions as specifically identifiable property</w:t>
      </w:r>
      <w:r w:rsidR="00C205EC" w:rsidRPr="001458BC">
        <w:rPr>
          <w:spacing w:val="-2"/>
          <w:sz w:val="24"/>
          <w:szCs w:val="24"/>
        </w:rPr>
        <w:t xml:space="preserve">, </w:t>
      </w:r>
      <w:r w:rsidR="00480327" w:rsidRPr="001458BC">
        <w:rPr>
          <w:spacing w:val="-2"/>
          <w:sz w:val="24"/>
          <w:szCs w:val="24"/>
        </w:rPr>
        <w:t xml:space="preserve">if </w:t>
      </w:r>
      <w:r w:rsidR="00B8186B">
        <w:rPr>
          <w:spacing w:val="-2"/>
          <w:sz w:val="24"/>
          <w:szCs w:val="24"/>
        </w:rPr>
        <w:t>the customer</w:t>
      </w:r>
      <w:r w:rsidR="00E113EF">
        <w:rPr>
          <w:spacing w:val="-2"/>
          <w:sz w:val="24"/>
          <w:szCs w:val="24"/>
        </w:rPr>
        <w:t>’s</w:t>
      </w:r>
      <w:r w:rsidR="00B8186B">
        <w:rPr>
          <w:spacing w:val="-2"/>
          <w:sz w:val="24"/>
          <w:szCs w:val="24"/>
        </w:rPr>
        <w:t xml:space="preserve"> </w:t>
      </w:r>
      <w:r w:rsidR="001E6F01" w:rsidRPr="001458BC">
        <w:rPr>
          <w:spacing w:val="-2"/>
          <w:sz w:val="24"/>
          <w:szCs w:val="24"/>
        </w:rPr>
        <w:t xml:space="preserve">preference whether to transfer </w:t>
      </w:r>
      <w:r w:rsidR="00B8186B">
        <w:rPr>
          <w:spacing w:val="-2"/>
          <w:sz w:val="24"/>
          <w:szCs w:val="24"/>
        </w:rPr>
        <w:t xml:space="preserve">or </w:t>
      </w:r>
      <w:r w:rsidR="001E6F01" w:rsidRPr="001458BC">
        <w:rPr>
          <w:spacing w:val="-2"/>
          <w:sz w:val="24"/>
          <w:szCs w:val="24"/>
        </w:rPr>
        <w:t>liquidate positions in the hedge account</w:t>
      </w:r>
      <w:r w:rsidR="00B8186B" w:rsidRPr="00B8186B">
        <w:rPr>
          <w:spacing w:val="-2"/>
          <w:sz w:val="24"/>
          <w:szCs w:val="24"/>
        </w:rPr>
        <w:t xml:space="preserve"> </w:t>
      </w:r>
      <w:r w:rsidR="00B8186B">
        <w:rPr>
          <w:spacing w:val="-2"/>
          <w:sz w:val="24"/>
          <w:szCs w:val="24"/>
        </w:rPr>
        <w:t xml:space="preserve">is </w:t>
      </w:r>
      <w:r w:rsidR="00B8186B" w:rsidRPr="001458BC">
        <w:rPr>
          <w:spacing w:val="-2"/>
          <w:sz w:val="24"/>
          <w:szCs w:val="24"/>
        </w:rPr>
        <w:t>clearly indicated in the [</w:t>
      </w:r>
      <w:r w:rsidR="00B8186B" w:rsidRPr="001458BC">
        <w:rPr>
          <w:b/>
          <w:spacing w:val="-2"/>
          <w:sz w:val="24"/>
          <w:szCs w:val="24"/>
        </w:rPr>
        <w:t>Name of FCM’s</w:t>
      </w:r>
      <w:r w:rsidR="00B8186B" w:rsidRPr="001458BC">
        <w:rPr>
          <w:spacing w:val="-2"/>
          <w:sz w:val="24"/>
          <w:szCs w:val="24"/>
        </w:rPr>
        <w:t>] books and records, the trustee may comply with Customer’s</w:t>
      </w:r>
      <w:r w:rsidR="00B8186B">
        <w:rPr>
          <w:spacing w:val="-2"/>
          <w:sz w:val="24"/>
          <w:szCs w:val="24"/>
        </w:rPr>
        <w:t xml:space="preserve"> preference</w:t>
      </w:r>
      <w:r w:rsidR="001E6F01" w:rsidRPr="001458BC">
        <w:rPr>
          <w:spacing w:val="-2"/>
          <w:sz w:val="24"/>
          <w:szCs w:val="24"/>
        </w:rPr>
        <w:t xml:space="preserve"> to the extent reasonably practicable</w:t>
      </w:r>
      <w:r w:rsidR="00A81052" w:rsidRPr="001458BC">
        <w:rPr>
          <w:spacing w:val="-2"/>
          <w:sz w:val="24"/>
          <w:szCs w:val="24"/>
        </w:rPr>
        <w:t>, without contacting the customer for instructions</w:t>
      </w:r>
      <w:r w:rsidR="00B8186B">
        <w:rPr>
          <w:spacing w:val="-2"/>
          <w:sz w:val="24"/>
          <w:szCs w:val="24"/>
        </w:rPr>
        <w:t>.</w:t>
      </w:r>
    </w:p>
    <w:p w14:paraId="7005C63D" w14:textId="77777777" w:rsidR="00C663F7" w:rsidRPr="00C663F7" w:rsidRDefault="00BE0ED3" w:rsidP="00C663F7">
      <w:pPr>
        <w:suppressAutoHyphens/>
        <w:spacing w:before="240"/>
        <w:jc w:val="both"/>
        <w:rPr>
          <w:spacing w:val="-2"/>
          <w:sz w:val="24"/>
          <w:szCs w:val="24"/>
        </w:rPr>
      </w:pPr>
      <w:r>
        <w:rPr>
          <w:spacing w:val="-2"/>
          <w:sz w:val="24"/>
          <w:szCs w:val="24"/>
        </w:rPr>
        <w:t>The undersigned (“</w:t>
      </w:r>
      <w:r w:rsidR="008030FC" w:rsidRPr="001458BC">
        <w:rPr>
          <w:spacing w:val="-2"/>
          <w:sz w:val="24"/>
          <w:szCs w:val="24"/>
        </w:rPr>
        <w:t>Customer</w:t>
      </w:r>
      <w:r>
        <w:rPr>
          <w:spacing w:val="-2"/>
          <w:sz w:val="24"/>
          <w:szCs w:val="24"/>
        </w:rPr>
        <w:t>”)</w:t>
      </w:r>
      <w:r w:rsidR="008030FC" w:rsidRPr="001458BC">
        <w:rPr>
          <w:spacing w:val="-2"/>
          <w:sz w:val="24"/>
          <w:szCs w:val="24"/>
        </w:rPr>
        <w:t xml:space="preserve"> </w:t>
      </w:r>
      <w:r w:rsidR="002D22B0" w:rsidRPr="001458BC">
        <w:rPr>
          <w:spacing w:val="-2"/>
          <w:sz w:val="24"/>
          <w:szCs w:val="24"/>
        </w:rPr>
        <w:t xml:space="preserve">has </w:t>
      </w:r>
      <w:r w:rsidR="008030FC" w:rsidRPr="001458BC">
        <w:rPr>
          <w:spacing w:val="-2"/>
          <w:sz w:val="24"/>
          <w:szCs w:val="24"/>
        </w:rPr>
        <w:t>designate</w:t>
      </w:r>
      <w:r w:rsidR="002D22B0" w:rsidRPr="001458BC">
        <w:rPr>
          <w:spacing w:val="-2"/>
          <w:sz w:val="24"/>
          <w:szCs w:val="24"/>
        </w:rPr>
        <w:t>d</w:t>
      </w:r>
      <w:r w:rsidR="008030FC" w:rsidRPr="001458BC">
        <w:rPr>
          <w:spacing w:val="-2"/>
          <w:sz w:val="24"/>
          <w:szCs w:val="24"/>
        </w:rPr>
        <w:t xml:space="preserve"> </w:t>
      </w:r>
      <w:r w:rsidR="00C663F7">
        <w:rPr>
          <w:spacing w:val="-2"/>
          <w:sz w:val="24"/>
          <w:szCs w:val="24"/>
        </w:rPr>
        <w:t xml:space="preserve">each </w:t>
      </w:r>
      <w:r w:rsidR="00F60440">
        <w:rPr>
          <w:spacing w:val="-2"/>
          <w:sz w:val="24"/>
          <w:szCs w:val="24"/>
        </w:rPr>
        <w:t xml:space="preserve">of its </w:t>
      </w:r>
      <w:r w:rsidR="008030FC" w:rsidRPr="001458BC">
        <w:rPr>
          <w:spacing w:val="-2"/>
          <w:sz w:val="24"/>
          <w:szCs w:val="24"/>
        </w:rPr>
        <w:t>account</w:t>
      </w:r>
      <w:r w:rsidR="00F60440">
        <w:rPr>
          <w:spacing w:val="-2"/>
          <w:sz w:val="24"/>
          <w:szCs w:val="24"/>
        </w:rPr>
        <w:t xml:space="preserve">s </w:t>
      </w:r>
      <w:r w:rsidR="008030FC" w:rsidRPr="001458BC">
        <w:rPr>
          <w:spacing w:val="-2"/>
          <w:sz w:val="24"/>
          <w:szCs w:val="24"/>
        </w:rPr>
        <w:t>as a hedge account (“</w:t>
      </w:r>
      <w:r w:rsidR="008030FC" w:rsidRPr="001458BC">
        <w:rPr>
          <w:spacing w:val="-2"/>
          <w:sz w:val="24"/>
          <w:szCs w:val="24"/>
          <w:u w:val="single"/>
        </w:rPr>
        <w:t>Hedge Account</w:t>
      </w:r>
      <w:r w:rsidR="008030FC" w:rsidRPr="001458BC">
        <w:rPr>
          <w:spacing w:val="-2"/>
          <w:sz w:val="24"/>
          <w:szCs w:val="24"/>
        </w:rPr>
        <w:t>”)</w:t>
      </w:r>
      <w:r w:rsidR="00480327" w:rsidRPr="001458BC">
        <w:rPr>
          <w:spacing w:val="-2"/>
          <w:sz w:val="24"/>
          <w:szCs w:val="24"/>
        </w:rPr>
        <w:t xml:space="preserve"> for purposes of the Part 190 Regulations. </w:t>
      </w:r>
      <w:r w:rsidR="00C663F7">
        <w:rPr>
          <w:spacing w:val="-2"/>
          <w:sz w:val="24"/>
          <w:szCs w:val="24"/>
        </w:rPr>
        <w:t xml:space="preserve"> </w:t>
      </w:r>
      <w:r w:rsidR="00C663F7" w:rsidRPr="00C92B83">
        <w:rPr>
          <w:color w:val="C00000"/>
          <w:spacing w:val="-2"/>
          <w:sz w:val="24"/>
          <w:szCs w:val="24"/>
        </w:rPr>
        <w:t>&lt;OR&gt;</w:t>
      </w:r>
      <w:r w:rsidR="00C663F7">
        <w:rPr>
          <w:spacing w:val="-2"/>
          <w:sz w:val="24"/>
          <w:szCs w:val="24"/>
        </w:rPr>
        <w:t xml:space="preserve"> Customer has designated each of the following accounts as a </w:t>
      </w:r>
      <w:r w:rsidR="00C663F7" w:rsidRPr="001458BC">
        <w:rPr>
          <w:spacing w:val="-2"/>
          <w:sz w:val="24"/>
          <w:szCs w:val="24"/>
        </w:rPr>
        <w:t>hedge account (“</w:t>
      </w:r>
      <w:r w:rsidR="00C663F7" w:rsidRPr="001458BC">
        <w:rPr>
          <w:spacing w:val="-2"/>
          <w:sz w:val="24"/>
          <w:szCs w:val="24"/>
          <w:u w:val="single"/>
        </w:rPr>
        <w:t>Hedge Account</w:t>
      </w:r>
      <w:r w:rsidR="00C663F7" w:rsidRPr="001458BC">
        <w:rPr>
          <w:spacing w:val="-2"/>
          <w:sz w:val="24"/>
          <w:szCs w:val="24"/>
        </w:rPr>
        <w:t>”) for purposes of the Part 190 Regulations.</w:t>
      </w:r>
      <w:r w:rsidR="00C663F7">
        <w:rPr>
          <w:spacing w:val="-2"/>
          <w:sz w:val="24"/>
          <w:szCs w:val="24"/>
        </w:rPr>
        <w:t xml:space="preserve"> </w:t>
      </w:r>
      <w:r w:rsidR="00C663F7" w:rsidRPr="001458BC">
        <w:rPr>
          <w:sz w:val="24"/>
          <w:szCs w:val="24"/>
          <w:u w:val="single"/>
        </w:rPr>
        <w:tab/>
      </w:r>
      <w:r w:rsidR="00C663F7" w:rsidRPr="001458BC">
        <w:rPr>
          <w:sz w:val="24"/>
          <w:szCs w:val="24"/>
          <w:u w:val="single"/>
        </w:rPr>
        <w:tab/>
      </w:r>
      <w:r w:rsidR="00C663F7" w:rsidRPr="001458BC">
        <w:rPr>
          <w:sz w:val="24"/>
          <w:szCs w:val="24"/>
          <w:u w:val="single"/>
        </w:rPr>
        <w:tab/>
      </w:r>
    </w:p>
    <w:p w14:paraId="289308D9" w14:textId="77777777" w:rsidR="008030FC" w:rsidRDefault="00480327" w:rsidP="009F6195">
      <w:pPr>
        <w:suppressAutoHyphens/>
        <w:spacing w:before="240"/>
        <w:jc w:val="both"/>
        <w:rPr>
          <w:sz w:val="24"/>
          <w:szCs w:val="24"/>
        </w:rPr>
      </w:pPr>
      <w:r w:rsidRPr="001458BC">
        <w:rPr>
          <w:spacing w:val="-2"/>
          <w:sz w:val="24"/>
          <w:szCs w:val="24"/>
        </w:rPr>
        <w:t xml:space="preserve">Customer represents that </w:t>
      </w:r>
      <w:r w:rsidR="0052333E" w:rsidRPr="001458BC">
        <w:rPr>
          <w:sz w:val="24"/>
          <w:szCs w:val="24"/>
        </w:rPr>
        <w:t xml:space="preserve">Customer’s trading of futures or options on futures, foreign futures or options on foreign futures, or cleared swaps (as applicable) in each Hedge Account constitutes hedging as such term may be defined under any relevant </w:t>
      </w:r>
      <w:r w:rsidR="00C205EC" w:rsidRPr="001458BC">
        <w:rPr>
          <w:sz w:val="24"/>
          <w:szCs w:val="24"/>
        </w:rPr>
        <w:t xml:space="preserve">applicable </w:t>
      </w:r>
      <w:r w:rsidR="00D225D6" w:rsidRPr="001458BC">
        <w:rPr>
          <w:sz w:val="24"/>
          <w:szCs w:val="24"/>
        </w:rPr>
        <w:t xml:space="preserve">CFTC, </w:t>
      </w:r>
      <w:r w:rsidR="0052333E" w:rsidRPr="001458BC">
        <w:rPr>
          <w:sz w:val="24"/>
          <w:szCs w:val="24"/>
        </w:rPr>
        <w:t>clearing organization, designated contract market, swap execution facility or foreign board of trade</w:t>
      </w:r>
      <w:r w:rsidR="00D225D6" w:rsidRPr="001458BC">
        <w:rPr>
          <w:sz w:val="24"/>
          <w:szCs w:val="24"/>
        </w:rPr>
        <w:t xml:space="preserve"> rule or regulation</w:t>
      </w:r>
      <w:r w:rsidR="0052333E" w:rsidRPr="001458BC">
        <w:rPr>
          <w:sz w:val="24"/>
          <w:szCs w:val="24"/>
        </w:rPr>
        <w:t>.</w:t>
      </w:r>
    </w:p>
    <w:p w14:paraId="2BC73BE2" w14:textId="77777777" w:rsidR="009F6195" w:rsidRPr="001458BC" w:rsidRDefault="005467B1" w:rsidP="001458BC">
      <w:pPr>
        <w:suppressAutoHyphens/>
        <w:spacing w:before="240" w:after="240"/>
        <w:jc w:val="both"/>
        <w:rPr>
          <w:spacing w:val="-2"/>
          <w:sz w:val="24"/>
          <w:szCs w:val="24"/>
        </w:rPr>
      </w:pPr>
      <w:r w:rsidRPr="00A42F52">
        <w:rPr>
          <w:b/>
          <w:color w:val="C00000"/>
          <w:sz w:val="24"/>
          <w:szCs w:val="24"/>
        </w:rPr>
        <w:t>[</w:t>
      </w:r>
      <w:r w:rsidR="002D22B0" w:rsidRPr="00A42F52">
        <w:rPr>
          <w:b/>
          <w:color w:val="C00000"/>
          <w:sz w:val="24"/>
          <w:szCs w:val="24"/>
        </w:rPr>
        <w:t>[</w:t>
      </w:r>
      <w:r w:rsidR="00BE0ED3">
        <w:rPr>
          <w:sz w:val="24"/>
          <w:szCs w:val="24"/>
        </w:rPr>
        <w:t xml:space="preserve">Although </w:t>
      </w:r>
      <w:r w:rsidR="009F6195" w:rsidRPr="001458BC">
        <w:rPr>
          <w:sz w:val="24"/>
          <w:szCs w:val="24"/>
        </w:rPr>
        <w:t xml:space="preserve">Customer </w:t>
      </w:r>
      <w:r w:rsidR="00BE0ED3">
        <w:rPr>
          <w:sz w:val="24"/>
          <w:szCs w:val="24"/>
        </w:rPr>
        <w:t xml:space="preserve">is not required to </w:t>
      </w:r>
      <w:r w:rsidR="009F6195" w:rsidRPr="001458BC">
        <w:rPr>
          <w:sz w:val="24"/>
          <w:szCs w:val="24"/>
        </w:rPr>
        <w:t xml:space="preserve">indicate </w:t>
      </w:r>
      <w:r w:rsidR="00763B99">
        <w:rPr>
          <w:sz w:val="24"/>
          <w:szCs w:val="24"/>
        </w:rPr>
        <w:t xml:space="preserve">now </w:t>
      </w:r>
      <w:r w:rsidR="009F6195" w:rsidRPr="001458BC">
        <w:rPr>
          <w:spacing w:val="-2"/>
          <w:sz w:val="24"/>
          <w:szCs w:val="24"/>
        </w:rPr>
        <w:t xml:space="preserve">its preference </w:t>
      </w:r>
      <w:r w:rsidR="00BE0ED3">
        <w:rPr>
          <w:spacing w:val="-2"/>
          <w:sz w:val="24"/>
          <w:szCs w:val="24"/>
        </w:rPr>
        <w:t xml:space="preserve">as to </w:t>
      </w:r>
      <w:r w:rsidR="009F6195" w:rsidRPr="001458BC">
        <w:rPr>
          <w:spacing w:val="-2"/>
          <w:sz w:val="24"/>
          <w:szCs w:val="24"/>
        </w:rPr>
        <w:t xml:space="preserve">whether </w:t>
      </w:r>
      <w:r w:rsidR="00763B99">
        <w:rPr>
          <w:spacing w:val="-2"/>
          <w:sz w:val="24"/>
          <w:szCs w:val="24"/>
        </w:rPr>
        <w:t xml:space="preserve">a </w:t>
      </w:r>
      <w:r w:rsidR="009F6195" w:rsidRPr="001458BC">
        <w:rPr>
          <w:spacing w:val="-2"/>
          <w:sz w:val="24"/>
          <w:szCs w:val="24"/>
        </w:rPr>
        <w:t>trustee should liquidate or transfer position</w:t>
      </w:r>
      <w:r w:rsidR="00E113EF">
        <w:rPr>
          <w:spacing w:val="-2"/>
          <w:sz w:val="24"/>
          <w:szCs w:val="24"/>
        </w:rPr>
        <w:t>s</w:t>
      </w:r>
      <w:r w:rsidR="009F6195" w:rsidRPr="001458BC">
        <w:rPr>
          <w:spacing w:val="-2"/>
          <w:sz w:val="24"/>
          <w:szCs w:val="24"/>
        </w:rPr>
        <w:t xml:space="preserve"> in the Hedge Account(s)</w:t>
      </w:r>
      <w:r w:rsidR="00EB61E3">
        <w:rPr>
          <w:spacing w:val="-2"/>
          <w:sz w:val="24"/>
          <w:szCs w:val="24"/>
        </w:rPr>
        <w:t>,</w:t>
      </w:r>
      <w:r w:rsidR="009F6195" w:rsidRPr="001458BC">
        <w:rPr>
          <w:spacing w:val="-2"/>
          <w:sz w:val="24"/>
          <w:szCs w:val="24"/>
        </w:rPr>
        <w:t xml:space="preserve"> in the </w:t>
      </w:r>
      <w:r w:rsidR="00763B99">
        <w:rPr>
          <w:spacing w:val="-2"/>
          <w:sz w:val="24"/>
          <w:szCs w:val="24"/>
        </w:rPr>
        <w:t>unlike</w:t>
      </w:r>
      <w:r w:rsidR="00BE0ED3">
        <w:rPr>
          <w:spacing w:val="-2"/>
          <w:sz w:val="24"/>
          <w:szCs w:val="24"/>
        </w:rPr>
        <w:t>ly</w:t>
      </w:r>
      <w:r w:rsidR="00763B99">
        <w:rPr>
          <w:spacing w:val="-2"/>
          <w:sz w:val="24"/>
          <w:szCs w:val="24"/>
        </w:rPr>
        <w:t xml:space="preserve"> </w:t>
      </w:r>
      <w:r w:rsidR="009F6195" w:rsidRPr="001458BC">
        <w:rPr>
          <w:spacing w:val="-2"/>
          <w:sz w:val="24"/>
          <w:szCs w:val="24"/>
        </w:rPr>
        <w:t xml:space="preserve">event </w:t>
      </w:r>
      <w:r w:rsidR="00763B99">
        <w:rPr>
          <w:spacing w:val="-2"/>
          <w:sz w:val="24"/>
          <w:szCs w:val="24"/>
        </w:rPr>
        <w:t xml:space="preserve">of </w:t>
      </w:r>
      <w:r w:rsidR="00763B99" w:rsidRPr="001458BC">
        <w:rPr>
          <w:spacing w:val="-2"/>
          <w:sz w:val="24"/>
          <w:szCs w:val="24"/>
        </w:rPr>
        <w:t>[</w:t>
      </w:r>
      <w:r w:rsidR="00763B99" w:rsidRPr="001458BC">
        <w:rPr>
          <w:b/>
          <w:spacing w:val="-2"/>
          <w:sz w:val="24"/>
          <w:szCs w:val="24"/>
        </w:rPr>
        <w:t>Name of FCM’s</w:t>
      </w:r>
      <w:r w:rsidR="00763B99" w:rsidRPr="001458BC">
        <w:rPr>
          <w:spacing w:val="-2"/>
          <w:sz w:val="24"/>
          <w:szCs w:val="24"/>
        </w:rPr>
        <w:t xml:space="preserve">] </w:t>
      </w:r>
      <w:r w:rsidR="00763B99">
        <w:rPr>
          <w:spacing w:val="-2"/>
          <w:sz w:val="24"/>
          <w:szCs w:val="24"/>
        </w:rPr>
        <w:t xml:space="preserve">bankruptcy, should </w:t>
      </w:r>
      <w:r w:rsidR="009F6195" w:rsidRPr="001458BC">
        <w:rPr>
          <w:spacing w:val="-2"/>
          <w:sz w:val="24"/>
          <w:szCs w:val="24"/>
        </w:rPr>
        <w:t xml:space="preserve">the trustee </w:t>
      </w:r>
      <w:r w:rsidR="00763B99">
        <w:rPr>
          <w:spacing w:val="-2"/>
          <w:sz w:val="24"/>
          <w:szCs w:val="24"/>
        </w:rPr>
        <w:t>decide</w:t>
      </w:r>
      <w:r w:rsidR="009F6195" w:rsidRPr="001458BC">
        <w:rPr>
          <w:spacing w:val="-2"/>
          <w:sz w:val="24"/>
          <w:szCs w:val="24"/>
        </w:rPr>
        <w:t xml:space="preserve"> to treat positions in the Hedge Account(s) as specifically identifiable proper</w:t>
      </w:r>
      <w:r w:rsidR="007E01E1" w:rsidRPr="001458BC">
        <w:rPr>
          <w:spacing w:val="-2"/>
          <w:sz w:val="24"/>
          <w:szCs w:val="24"/>
        </w:rPr>
        <w:t>ty</w:t>
      </w:r>
      <w:r w:rsidR="00BE0ED3">
        <w:rPr>
          <w:spacing w:val="-2"/>
          <w:sz w:val="24"/>
          <w:szCs w:val="24"/>
        </w:rPr>
        <w:t>, Customer may make such election now by checking the appropriate box</w:t>
      </w:r>
      <w:r w:rsidR="007E01E1" w:rsidRPr="001458BC">
        <w:rPr>
          <w:spacing w:val="-2"/>
          <w:sz w:val="24"/>
          <w:szCs w:val="24"/>
        </w:rPr>
        <w:t>:</w:t>
      </w:r>
    </w:p>
    <w:p w14:paraId="155118C8" w14:textId="77777777" w:rsidR="007E01E1" w:rsidRPr="001458BC" w:rsidRDefault="007E01E1" w:rsidP="007E01E1">
      <w:pPr>
        <w:suppressAutoHyphens/>
        <w:ind w:left="1440" w:firstLine="720"/>
        <w:jc w:val="both"/>
        <w:rPr>
          <w:spacing w:val="-2"/>
          <w:sz w:val="24"/>
          <w:szCs w:val="24"/>
        </w:rPr>
      </w:pPr>
      <w:r w:rsidRPr="001458BC">
        <w:rPr>
          <w:b/>
          <w:spacing w:val="-2"/>
          <w:sz w:val="24"/>
          <w:szCs w:val="24"/>
        </w:rPr>
        <w:t>󠄀</w:t>
      </w:r>
      <w:r w:rsidRPr="001458BC">
        <w:rPr>
          <w:spacing w:val="-2"/>
          <w:sz w:val="24"/>
          <w:szCs w:val="24"/>
        </w:rPr>
        <w:t xml:space="preserve"> Liquidate Positions</w:t>
      </w:r>
      <w:r w:rsidRPr="001458BC">
        <w:rPr>
          <w:spacing w:val="-2"/>
          <w:sz w:val="24"/>
          <w:szCs w:val="24"/>
        </w:rPr>
        <w:tab/>
      </w:r>
      <w:r w:rsidRPr="001458BC">
        <w:rPr>
          <w:spacing w:val="-2"/>
          <w:sz w:val="24"/>
          <w:szCs w:val="24"/>
        </w:rPr>
        <w:tab/>
      </w:r>
      <w:r w:rsidRPr="001458BC">
        <w:rPr>
          <w:b/>
          <w:spacing w:val="-2"/>
          <w:sz w:val="24"/>
          <w:szCs w:val="24"/>
        </w:rPr>
        <w:t>󠄀</w:t>
      </w:r>
      <w:r w:rsidRPr="001458BC">
        <w:rPr>
          <w:spacing w:val="-2"/>
          <w:sz w:val="24"/>
          <w:szCs w:val="24"/>
        </w:rPr>
        <w:t xml:space="preserve"> Transfer Positions</w:t>
      </w:r>
      <w:r w:rsidR="00C205EC" w:rsidRPr="00A42F52">
        <w:rPr>
          <w:b/>
          <w:color w:val="C00000"/>
          <w:spacing w:val="-2"/>
          <w:sz w:val="24"/>
          <w:szCs w:val="24"/>
        </w:rPr>
        <w:t>]</w:t>
      </w:r>
      <w:r w:rsidR="005467B1" w:rsidRPr="00A42F52">
        <w:rPr>
          <w:b/>
          <w:color w:val="C00000"/>
          <w:spacing w:val="-2"/>
          <w:sz w:val="24"/>
          <w:szCs w:val="24"/>
        </w:rPr>
        <w:t>]</w:t>
      </w:r>
    </w:p>
    <w:p w14:paraId="633075AA" w14:textId="77777777" w:rsidR="0052333E" w:rsidRPr="001458BC" w:rsidRDefault="0052333E" w:rsidP="0021465C">
      <w:pPr>
        <w:tabs>
          <w:tab w:val="right" w:pos="2160"/>
        </w:tabs>
        <w:rPr>
          <w:sz w:val="24"/>
          <w:szCs w:val="24"/>
        </w:rPr>
      </w:pPr>
    </w:p>
    <w:p w14:paraId="551EDFC3" w14:textId="77777777" w:rsidR="0021465C" w:rsidRPr="001458BC" w:rsidRDefault="0021465C" w:rsidP="0021465C">
      <w:pPr>
        <w:tabs>
          <w:tab w:val="right" w:pos="2160"/>
        </w:tabs>
        <w:rPr>
          <w:sz w:val="24"/>
          <w:szCs w:val="24"/>
        </w:rPr>
      </w:pPr>
      <w:r w:rsidRPr="001458BC">
        <w:rPr>
          <w:sz w:val="24"/>
          <w:szCs w:val="24"/>
        </w:rPr>
        <w:t>Date: </w:t>
      </w:r>
      <w:r w:rsidRPr="001458BC">
        <w:rPr>
          <w:sz w:val="24"/>
          <w:szCs w:val="24"/>
          <w:u w:val="single"/>
        </w:rPr>
        <w:tab/>
      </w:r>
    </w:p>
    <w:p w14:paraId="1C7B0FFD" w14:textId="77777777" w:rsidR="0021465C" w:rsidRPr="001458BC" w:rsidRDefault="0021465C" w:rsidP="0021465C">
      <w:pPr>
        <w:rPr>
          <w:sz w:val="24"/>
          <w:szCs w:val="24"/>
        </w:rPr>
      </w:pPr>
    </w:p>
    <w:p w14:paraId="38210FB6" w14:textId="77777777" w:rsidR="0021465C" w:rsidRPr="001458BC" w:rsidRDefault="0021465C" w:rsidP="0021465C">
      <w:pPr>
        <w:tabs>
          <w:tab w:val="right" w:pos="9360"/>
        </w:tabs>
        <w:rPr>
          <w:sz w:val="24"/>
          <w:szCs w:val="24"/>
        </w:rPr>
      </w:pPr>
      <w:r w:rsidRPr="001458BC">
        <w:rPr>
          <w:sz w:val="24"/>
          <w:szCs w:val="24"/>
        </w:rPr>
        <w:t>Name of Customer: </w:t>
      </w:r>
      <w:r w:rsidRPr="001458BC">
        <w:rPr>
          <w:sz w:val="24"/>
          <w:szCs w:val="24"/>
          <w:u w:val="single"/>
        </w:rPr>
        <w:tab/>
      </w:r>
    </w:p>
    <w:p w14:paraId="676498CC" w14:textId="77777777" w:rsidR="0021465C" w:rsidRPr="001458BC" w:rsidRDefault="0021465C" w:rsidP="0021465C">
      <w:pPr>
        <w:rPr>
          <w:sz w:val="24"/>
          <w:szCs w:val="24"/>
        </w:rPr>
      </w:pPr>
    </w:p>
    <w:p w14:paraId="1946C897" w14:textId="77777777" w:rsidR="004C0364" w:rsidRPr="001458BC" w:rsidRDefault="0021465C" w:rsidP="009456AD">
      <w:pPr>
        <w:tabs>
          <w:tab w:val="right" w:pos="9360"/>
        </w:tabs>
        <w:rPr>
          <w:sz w:val="24"/>
          <w:szCs w:val="24"/>
        </w:rPr>
      </w:pPr>
      <w:r w:rsidRPr="001458BC">
        <w:rPr>
          <w:sz w:val="24"/>
          <w:szCs w:val="24"/>
        </w:rPr>
        <w:t>By/Signature: </w:t>
      </w:r>
      <w:r w:rsidRPr="001458BC">
        <w:rPr>
          <w:sz w:val="24"/>
          <w:szCs w:val="24"/>
          <w:u w:val="single"/>
        </w:rPr>
        <w:tab/>
      </w:r>
    </w:p>
    <w:sectPr w:rsidR="004C0364" w:rsidRPr="001458BC" w:rsidSect="00D07E40">
      <w:footerReference w:type="even" r:id="rId13"/>
      <w:footerReference w:type="default" r:id="rId14"/>
      <w:headerReference w:type="first" r:id="rId15"/>
      <w:footerReference w:type="first" r:id="rId16"/>
      <w:pgSz w:w="12240" w:h="15840"/>
      <w:pgMar w:top="1008" w:right="1440" w:bottom="1008"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CEB1E3" w14:textId="77777777" w:rsidR="002D4151" w:rsidRDefault="002D4151" w:rsidP="00D54B2B">
      <w:r>
        <w:separator/>
      </w:r>
    </w:p>
  </w:endnote>
  <w:endnote w:type="continuationSeparator" w:id="0">
    <w:p w14:paraId="6A6ADC9C" w14:textId="77777777" w:rsidR="002D4151" w:rsidRDefault="002D4151" w:rsidP="00D54B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ato">
    <w:panose1 w:val="020F0502020204030203"/>
    <w:charset w:val="00"/>
    <w:family w:val="swiss"/>
    <w:pitch w:val="variable"/>
    <w:sig w:usb0="A00000AF" w:usb1="5000604B"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9A9DC" w14:textId="6120AFE9" w:rsidR="004D57D8" w:rsidRPr="009B0930" w:rsidRDefault="004D57D8">
    <w:pPr>
      <w:pStyle w:val="Footer"/>
      <w:rPr>
        <w:rFonts w:cs="Times New Roman"/>
      </w:rPr>
    </w:pPr>
    <w:r w:rsidRPr="009B0930">
      <w:rPr>
        <w:rFonts w:cs="Times New Roman"/>
      </w:rPr>
      <w:t>July 2021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1" w:name="_iDocIDField41ccbc16-61bd-4d4e-9766-8252"/>
  <w:p w14:paraId="28623561" w14:textId="22DCFD1E" w:rsidR="00163096" w:rsidRDefault="00163096">
    <w:pPr>
      <w:pStyle w:val="DocID"/>
    </w:pPr>
    <w:r>
      <w:fldChar w:fldCharType="begin"/>
    </w:r>
    <w:r>
      <w:instrText xml:space="preserve">  DOCPROPERTY "CUS_DocIDChunk0" </w:instrText>
    </w:r>
    <w:r>
      <w:fldChar w:fldCharType="separate"/>
    </w:r>
    <w:r w:rsidR="00E0229C">
      <w:t>4829-5734-3468.2</w:t>
    </w:r>
    <w:r>
      <w:fldChar w:fldCharType="end"/>
    </w:r>
    <w:bookmarkEnd w:id="1"/>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8027B" w14:textId="77777777" w:rsidR="00163096" w:rsidRDefault="00163096" w:rsidP="00B6759C">
    <w:pPr>
      <w:pStyle w:val="Footer"/>
      <w:jc w:val="center"/>
      <w:rPr>
        <w:noProof/>
      </w:rPr>
    </w:pPr>
    <w:r>
      <w:fldChar w:fldCharType="begin"/>
    </w:r>
    <w:r>
      <w:instrText xml:space="preserve"> PAGE   \* MERGEFORMAT </w:instrText>
    </w:r>
    <w:r>
      <w:fldChar w:fldCharType="separate"/>
    </w:r>
    <w:r w:rsidR="001459BE">
      <w:rPr>
        <w:noProof/>
      </w:rPr>
      <w:t>2</w:t>
    </w:r>
    <w:r>
      <w:rPr>
        <w:noProof/>
      </w:rPr>
      <w:fldChar w:fldCharType="end"/>
    </w:r>
  </w:p>
  <w:bookmarkStart w:id="2" w:name="_iDocIDField10a715f2-13cc-4131-9411-76b2"/>
  <w:p w14:paraId="07F40081" w14:textId="47BE7BCA" w:rsidR="00163096" w:rsidRDefault="00163096">
    <w:pPr>
      <w:pStyle w:val="DocID"/>
    </w:pPr>
    <w:r>
      <w:fldChar w:fldCharType="begin"/>
    </w:r>
    <w:r>
      <w:instrText xml:space="preserve">  DOCPROPERTY "CUS_DocIDChunk0" </w:instrText>
    </w:r>
    <w:r>
      <w:fldChar w:fldCharType="separate"/>
    </w:r>
    <w:r w:rsidR="00E0229C">
      <w:t>4829-5734-3468.2</w:t>
    </w:r>
    <w:r>
      <w:fldChar w:fldCharType="end"/>
    </w:r>
    <w:bookmarkEnd w:id="2"/>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579122" w14:textId="69F50425" w:rsidR="00163096" w:rsidRDefault="00163096">
    <w:pPr>
      <w:pStyle w:val="DocI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7BE76A" w14:textId="77777777" w:rsidR="002D4151" w:rsidRDefault="002D4151" w:rsidP="00D54B2B">
      <w:r>
        <w:separator/>
      </w:r>
    </w:p>
  </w:footnote>
  <w:footnote w:type="continuationSeparator" w:id="0">
    <w:p w14:paraId="779A344F" w14:textId="77777777" w:rsidR="002D4151" w:rsidRDefault="002D4151" w:rsidP="00D54B2B">
      <w:r>
        <w:continuationSeparator/>
      </w:r>
    </w:p>
  </w:footnote>
  <w:footnote w:id="1">
    <w:p w14:paraId="2CD03FEE" w14:textId="0EEFF18F" w:rsidR="00425B93" w:rsidRPr="009B0930" w:rsidRDefault="00425B93" w:rsidP="009B0930">
      <w:pPr>
        <w:pStyle w:val="FootnoteText"/>
        <w:tabs>
          <w:tab w:val="left" w:pos="0"/>
        </w:tabs>
        <w:jc w:val="both"/>
        <w:rPr>
          <w:szCs w:val="24"/>
        </w:rPr>
      </w:pPr>
      <w:r w:rsidRPr="009B0930">
        <w:rPr>
          <w:rStyle w:val="FootnoteReference"/>
          <w:color w:val="00B0F0"/>
        </w:rPr>
        <w:footnoteRef/>
      </w:r>
      <w:r w:rsidRPr="009B0930">
        <w:t xml:space="preserve"> </w:t>
      </w:r>
      <w:r w:rsidRPr="009B0930">
        <w:rPr>
          <w:sz w:val="22"/>
          <w:szCs w:val="22"/>
        </w:rPr>
        <w:t xml:space="preserve">This </w:t>
      </w:r>
      <w:r w:rsidR="00541F2F" w:rsidRPr="009B0930">
        <w:rPr>
          <w:sz w:val="22"/>
          <w:szCs w:val="22"/>
        </w:rPr>
        <w:t>template form</w:t>
      </w:r>
      <w:r w:rsidRPr="009B0930">
        <w:rPr>
          <w:sz w:val="22"/>
          <w:szCs w:val="22"/>
        </w:rPr>
        <w:t xml:space="preserve"> is intended to assist FCMs</w:t>
      </w:r>
      <w:r w:rsidR="00FD413C" w:rsidRPr="009B0930">
        <w:rPr>
          <w:sz w:val="22"/>
          <w:szCs w:val="22"/>
        </w:rPr>
        <w:t xml:space="preserve"> in meeting compliance obligations under CFTC Regulation 1.41</w:t>
      </w:r>
      <w:r w:rsidRPr="009B0930">
        <w:rPr>
          <w:sz w:val="22"/>
          <w:szCs w:val="22"/>
        </w:rPr>
        <w:t xml:space="preserve">.  FCMs may use or modify this </w:t>
      </w:r>
      <w:r w:rsidR="00711384" w:rsidRPr="009B0930">
        <w:rPr>
          <w:sz w:val="22"/>
          <w:szCs w:val="22"/>
        </w:rPr>
        <w:t>form</w:t>
      </w:r>
      <w:r w:rsidRPr="009B0930">
        <w:rPr>
          <w:sz w:val="22"/>
          <w:szCs w:val="22"/>
        </w:rPr>
        <w:t xml:space="preserve"> in their discretion.  This </w:t>
      </w:r>
      <w:r w:rsidR="00711384" w:rsidRPr="009B0930">
        <w:rPr>
          <w:sz w:val="22"/>
          <w:szCs w:val="22"/>
        </w:rPr>
        <w:t>form</w:t>
      </w:r>
      <w:r w:rsidRPr="009B0930">
        <w:rPr>
          <w:sz w:val="22"/>
          <w:szCs w:val="22"/>
        </w:rPr>
        <w:t xml:space="preserve"> is not intended, nor should it be interpreted, to constitute legal or regulatory advice.  FIA specifically disclaims any legal responsibility for any errors or omissions and disclaims any liability for any losses or damages incurred through use of this </w:t>
      </w:r>
      <w:r w:rsidR="00711384" w:rsidRPr="009B0930">
        <w:rPr>
          <w:sz w:val="22"/>
          <w:szCs w:val="22"/>
        </w:rPr>
        <w:t>form</w:t>
      </w:r>
      <w:r w:rsidRPr="009B0930">
        <w:rPr>
          <w:sz w:val="22"/>
          <w:szCs w:val="22"/>
        </w:rPr>
        <w:t xml:space="preserve">.  FIA undertakes no obligations to update this </w:t>
      </w:r>
      <w:r w:rsidR="00711384" w:rsidRPr="009B0930">
        <w:rPr>
          <w:sz w:val="22"/>
          <w:szCs w:val="22"/>
        </w:rPr>
        <w:t>form</w:t>
      </w:r>
      <w:r w:rsidRPr="009B0930">
        <w:rPr>
          <w:sz w:val="22"/>
          <w:szCs w:val="22"/>
        </w:rPr>
        <w:t xml:space="preserve"> following the date of publication.</w:t>
      </w:r>
    </w:p>
  </w:footnote>
  <w:footnote w:id="2">
    <w:p w14:paraId="1C147F7A" w14:textId="77777777" w:rsidR="00A81052" w:rsidRPr="009B0930" w:rsidRDefault="00A81052" w:rsidP="00A6286E">
      <w:pPr>
        <w:pStyle w:val="FootnoteText"/>
        <w:spacing w:after="120"/>
        <w:jc w:val="both"/>
        <w:rPr>
          <w:sz w:val="22"/>
          <w:szCs w:val="22"/>
        </w:rPr>
      </w:pPr>
      <w:r w:rsidRPr="009B0930">
        <w:rPr>
          <w:rStyle w:val="FootnoteReference"/>
          <w:sz w:val="22"/>
          <w:szCs w:val="22"/>
        </w:rPr>
        <w:footnoteRef/>
      </w:r>
      <w:r w:rsidRPr="009B0930">
        <w:rPr>
          <w:sz w:val="22"/>
          <w:szCs w:val="22"/>
        </w:rPr>
        <w:t xml:space="preserve"> </w:t>
      </w:r>
      <w:r w:rsidR="002D22B0" w:rsidRPr="009B0930">
        <w:rPr>
          <w:sz w:val="22"/>
          <w:szCs w:val="22"/>
        </w:rPr>
        <w:t xml:space="preserve">CFTC Regulation 1.41 took effect on </w:t>
      </w:r>
      <w:proofErr w:type="gramStart"/>
      <w:r w:rsidR="002D22B0" w:rsidRPr="009B0930">
        <w:rPr>
          <w:sz w:val="22"/>
          <w:szCs w:val="22"/>
        </w:rPr>
        <w:t>May 13, 2021, and</w:t>
      </w:r>
      <w:proofErr w:type="gramEnd"/>
      <w:r w:rsidR="002D22B0" w:rsidRPr="009B0930">
        <w:rPr>
          <w:sz w:val="22"/>
          <w:szCs w:val="22"/>
        </w:rPr>
        <w:t xml:space="preserve"> replaced the procedures under former CFTC Regulation </w:t>
      </w:r>
      <w:r w:rsidR="00A6286E" w:rsidRPr="009B0930">
        <w:rPr>
          <w:sz w:val="22"/>
          <w:szCs w:val="22"/>
        </w:rPr>
        <w:t>190.</w:t>
      </w:r>
      <w:r w:rsidR="001458BC" w:rsidRPr="009B0930">
        <w:rPr>
          <w:sz w:val="22"/>
          <w:szCs w:val="22"/>
        </w:rPr>
        <w:t>06(d).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D44B0A" w14:textId="5B182C33" w:rsidR="00CB2D5C" w:rsidRPr="00C663F7" w:rsidRDefault="00CB2D5C" w:rsidP="00C663F7">
    <w:pPr>
      <w:suppressAutoHyphens/>
      <w:jc w:val="right"/>
      <w:outlineLvl w:val="0"/>
      <w:rPr>
        <w:b/>
        <w:spacing w:val="-2"/>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FF023DE"/>
    <w:lvl w:ilvl="0">
      <w:start w:val="1"/>
      <w:numFmt w:val="decimal"/>
      <w:pStyle w:val="ListNumber5"/>
      <w:lvlText w:val="%1."/>
      <w:lvlJc w:val="left"/>
      <w:pPr>
        <w:ind w:left="0" w:firstLine="1440"/>
      </w:pPr>
      <w:rPr>
        <w:rFonts w:hint="default"/>
      </w:rPr>
    </w:lvl>
  </w:abstractNum>
  <w:abstractNum w:abstractNumId="1" w15:restartNumberingAfterBreak="0">
    <w:nsid w:val="FFFFFF7D"/>
    <w:multiLevelType w:val="singleLevel"/>
    <w:tmpl w:val="9EDE2C44"/>
    <w:lvl w:ilvl="0">
      <w:start w:val="1"/>
      <w:numFmt w:val="decimal"/>
      <w:pStyle w:val="ListNumber4"/>
      <w:lvlText w:val="%1."/>
      <w:lvlJc w:val="left"/>
      <w:pPr>
        <w:ind w:left="0" w:firstLine="720"/>
      </w:pPr>
      <w:rPr>
        <w:rFonts w:hint="default"/>
      </w:rPr>
    </w:lvl>
  </w:abstractNum>
  <w:abstractNum w:abstractNumId="2" w15:restartNumberingAfterBreak="0">
    <w:nsid w:val="FFFFFF7E"/>
    <w:multiLevelType w:val="singleLevel"/>
    <w:tmpl w:val="7EAABCC6"/>
    <w:lvl w:ilvl="0">
      <w:start w:val="1"/>
      <w:numFmt w:val="decimal"/>
      <w:pStyle w:val="ListNumber3"/>
      <w:lvlText w:val="%1."/>
      <w:lvlJc w:val="left"/>
      <w:pPr>
        <w:ind w:left="2160" w:hanging="720"/>
      </w:pPr>
      <w:rPr>
        <w:rFonts w:hint="default"/>
      </w:rPr>
    </w:lvl>
  </w:abstractNum>
  <w:abstractNum w:abstractNumId="3" w15:restartNumberingAfterBreak="0">
    <w:nsid w:val="FFFFFF7F"/>
    <w:multiLevelType w:val="singleLevel"/>
    <w:tmpl w:val="D40EB51E"/>
    <w:lvl w:ilvl="0">
      <w:start w:val="1"/>
      <w:numFmt w:val="decimal"/>
      <w:pStyle w:val="ListNumber2"/>
      <w:lvlText w:val="%1."/>
      <w:lvlJc w:val="left"/>
      <w:pPr>
        <w:ind w:left="1440" w:hanging="720"/>
      </w:pPr>
      <w:rPr>
        <w:rFonts w:hint="default"/>
      </w:rPr>
    </w:lvl>
  </w:abstractNum>
  <w:abstractNum w:abstractNumId="4" w15:restartNumberingAfterBreak="0">
    <w:nsid w:val="FFFFFF80"/>
    <w:multiLevelType w:val="singleLevel"/>
    <w:tmpl w:val="84FC1BAA"/>
    <w:lvl w:ilvl="0">
      <w:start w:val="1"/>
      <w:numFmt w:val="bullet"/>
      <w:pStyle w:val="ListBullet5"/>
      <w:lvlText w:val=""/>
      <w:lvlJc w:val="left"/>
      <w:pPr>
        <w:ind w:left="3600" w:hanging="720"/>
      </w:pPr>
      <w:rPr>
        <w:rFonts w:ascii="Symbol" w:hAnsi="Symbol" w:hint="default"/>
      </w:rPr>
    </w:lvl>
  </w:abstractNum>
  <w:abstractNum w:abstractNumId="5" w15:restartNumberingAfterBreak="0">
    <w:nsid w:val="FFFFFF81"/>
    <w:multiLevelType w:val="singleLevel"/>
    <w:tmpl w:val="44EC6810"/>
    <w:lvl w:ilvl="0">
      <w:start w:val="1"/>
      <w:numFmt w:val="bullet"/>
      <w:pStyle w:val="ListBullet4"/>
      <w:lvlText w:val=""/>
      <w:lvlJc w:val="left"/>
      <w:pPr>
        <w:ind w:left="2880" w:hanging="720"/>
      </w:pPr>
      <w:rPr>
        <w:rFonts w:ascii="Symbol" w:hAnsi="Symbol" w:hint="default"/>
      </w:rPr>
    </w:lvl>
  </w:abstractNum>
  <w:abstractNum w:abstractNumId="6" w15:restartNumberingAfterBreak="0">
    <w:nsid w:val="FFFFFF82"/>
    <w:multiLevelType w:val="singleLevel"/>
    <w:tmpl w:val="84D2CEAE"/>
    <w:lvl w:ilvl="0">
      <w:start w:val="1"/>
      <w:numFmt w:val="bullet"/>
      <w:pStyle w:val="ListBullet3"/>
      <w:lvlText w:val=""/>
      <w:lvlJc w:val="left"/>
      <w:pPr>
        <w:ind w:left="2160" w:hanging="720"/>
      </w:pPr>
      <w:rPr>
        <w:rFonts w:ascii="Symbol" w:hAnsi="Symbol" w:hint="default"/>
      </w:rPr>
    </w:lvl>
  </w:abstractNum>
  <w:abstractNum w:abstractNumId="7" w15:restartNumberingAfterBreak="0">
    <w:nsid w:val="FFFFFF83"/>
    <w:multiLevelType w:val="singleLevel"/>
    <w:tmpl w:val="F936453E"/>
    <w:lvl w:ilvl="0">
      <w:start w:val="1"/>
      <w:numFmt w:val="bullet"/>
      <w:pStyle w:val="ListBullet2"/>
      <w:lvlText w:val=""/>
      <w:lvlJc w:val="left"/>
      <w:pPr>
        <w:ind w:left="1440" w:hanging="720"/>
      </w:pPr>
      <w:rPr>
        <w:rFonts w:ascii="Symbol" w:hAnsi="Symbol" w:hint="default"/>
      </w:rPr>
    </w:lvl>
  </w:abstractNum>
  <w:abstractNum w:abstractNumId="8" w15:restartNumberingAfterBreak="0">
    <w:nsid w:val="FFFFFF88"/>
    <w:multiLevelType w:val="singleLevel"/>
    <w:tmpl w:val="9E906F7C"/>
    <w:lvl w:ilvl="0">
      <w:start w:val="1"/>
      <w:numFmt w:val="decimal"/>
      <w:pStyle w:val="ListNumber"/>
      <w:lvlText w:val="%1."/>
      <w:lvlJc w:val="left"/>
      <w:pPr>
        <w:ind w:left="720" w:hanging="720"/>
      </w:pPr>
      <w:rPr>
        <w:rFonts w:hint="default"/>
      </w:rPr>
    </w:lvl>
  </w:abstractNum>
  <w:abstractNum w:abstractNumId="9" w15:restartNumberingAfterBreak="0">
    <w:nsid w:val="FFFFFF89"/>
    <w:multiLevelType w:val="singleLevel"/>
    <w:tmpl w:val="F52070DE"/>
    <w:lvl w:ilvl="0">
      <w:start w:val="1"/>
      <w:numFmt w:val="bullet"/>
      <w:pStyle w:val="ListBullet"/>
      <w:lvlText w:val=""/>
      <w:lvlJc w:val="left"/>
      <w:pPr>
        <w:ind w:left="720" w:hanging="720"/>
      </w:pPr>
      <w:rPr>
        <w:rFonts w:ascii="Symbol" w:hAnsi="Symbol" w:hint="default"/>
      </w:rPr>
    </w:lvl>
  </w:abstractNum>
  <w:abstractNum w:abstractNumId="10" w15:restartNumberingAfterBreak="0">
    <w:nsid w:val="06A1748A"/>
    <w:multiLevelType w:val="hybridMultilevel"/>
    <w:tmpl w:val="67D605D4"/>
    <w:lvl w:ilvl="0" w:tplc="D7AC7BE4">
      <w:start w:val="1"/>
      <w:numFmt w:val="upperLetter"/>
      <w:pStyle w:val="ListNumberA"/>
      <w:lvlText w:val="%1."/>
      <w:lvlJc w:val="left"/>
      <w:pPr>
        <w:ind w:left="0" w:firstLine="144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2D307D8"/>
    <w:multiLevelType w:val="multilevel"/>
    <w:tmpl w:val="CC6CEB10"/>
    <w:lvl w:ilvl="0">
      <w:start w:val="1"/>
      <w:numFmt w:val="decimal"/>
      <w:pStyle w:val="Level1"/>
      <w:lvlText w:val="%1."/>
      <w:lvlJc w:val="left"/>
      <w:pPr>
        <w:tabs>
          <w:tab w:val="num" w:pos="1440"/>
        </w:tabs>
        <w:ind w:left="0" w:firstLine="720"/>
      </w:pPr>
      <w:rPr>
        <w:rFonts w:hint="default"/>
        <w:u w:val="none"/>
      </w:rPr>
    </w:lvl>
    <w:lvl w:ilvl="1">
      <w:start w:val="1"/>
      <w:numFmt w:val="lowerLetter"/>
      <w:pStyle w:val="Level2"/>
      <w:lvlText w:val="%2."/>
      <w:lvlJc w:val="left"/>
      <w:pPr>
        <w:tabs>
          <w:tab w:val="num" w:pos="2160"/>
        </w:tabs>
        <w:ind w:left="720" w:firstLine="720"/>
      </w:pPr>
      <w:rPr>
        <w:rFonts w:hint="default"/>
        <w:u w:val="none"/>
      </w:rPr>
    </w:lvl>
    <w:lvl w:ilvl="2">
      <w:start w:val="1"/>
      <w:numFmt w:val="lowerRoman"/>
      <w:pStyle w:val="Level3"/>
      <w:lvlText w:val="%3."/>
      <w:lvlJc w:val="left"/>
      <w:pPr>
        <w:tabs>
          <w:tab w:val="num" w:pos="2880"/>
        </w:tabs>
        <w:ind w:left="1440" w:firstLine="720"/>
      </w:pPr>
      <w:rPr>
        <w:rFonts w:hint="default"/>
        <w:u w:val="none"/>
      </w:rPr>
    </w:lvl>
    <w:lvl w:ilvl="3">
      <w:start w:val="1"/>
      <w:numFmt w:val="decimal"/>
      <w:pStyle w:val="Level4"/>
      <w:lvlText w:val="(%4)"/>
      <w:lvlJc w:val="left"/>
      <w:pPr>
        <w:tabs>
          <w:tab w:val="num" w:pos="3600"/>
        </w:tabs>
        <w:ind w:left="2160" w:firstLine="720"/>
      </w:pPr>
      <w:rPr>
        <w:rFonts w:hint="default"/>
        <w:u w:val="none"/>
      </w:rPr>
    </w:lvl>
    <w:lvl w:ilvl="4">
      <w:start w:val="1"/>
      <w:numFmt w:val="lowerLetter"/>
      <w:pStyle w:val="Level5"/>
      <w:lvlText w:val="(%5)"/>
      <w:lvlJc w:val="left"/>
      <w:pPr>
        <w:tabs>
          <w:tab w:val="num" w:pos="4320"/>
        </w:tabs>
        <w:ind w:left="2880" w:firstLine="720"/>
      </w:pPr>
      <w:rPr>
        <w:rFonts w:hint="default"/>
        <w:u w:val="none"/>
      </w:rPr>
    </w:lvl>
    <w:lvl w:ilvl="5">
      <w:start w:val="1"/>
      <w:numFmt w:val="lowerRoman"/>
      <w:pStyle w:val="Level6"/>
      <w:lvlText w:val="(%6)"/>
      <w:lvlJc w:val="left"/>
      <w:pPr>
        <w:tabs>
          <w:tab w:val="num" w:pos="5040"/>
        </w:tabs>
        <w:ind w:left="3600" w:firstLine="720"/>
      </w:pPr>
      <w:rPr>
        <w:rFonts w:hint="default"/>
        <w:u w:val="none"/>
      </w:rPr>
    </w:lvl>
    <w:lvl w:ilvl="6">
      <w:start w:val="1"/>
      <w:numFmt w:val="decimal"/>
      <w:pStyle w:val="Level7"/>
      <w:lvlText w:val="%7)"/>
      <w:lvlJc w:val="left"/>
      <w:pPr>
        <w:tabs>
          <w:tab w:val="num" w:pos="5760"/>
        </w:tabs>
        <w:ind w:left="4320" w:firstLine="720"/>
      </w:pPr>
      <w:rPr>
        <w:rFonts w:hint="default"/>
        <w:u w:val="none"/>
      </w:rPr>
    </w:lvl>
    <w:lvl w:ilvl="7">
      <w:start w:val="1"/>
      <w:numFmt w:val="lowerLetter"/>
      <w:pStyle w:val="Level8"/>
      <w:lvlText w:val="%8)"/>
      <w:lvlJc w:val="left"/>
      <w:pPr>
        <w:tabs>
          <w:tab w:val="num" w:pos="6480"/>
        </w:tabs>
        <w:ind w:left="5040" w:firstLine="720"/>
      </w:pPr>
      <w:rPr>
        <w:rFonts w:hint="default"/>
        <w:u w:val="none"/>
      </w:rPr>
    </w:lvl>
    <w:lvl w:ilvl="8">
      <w:start w:val="1"/>
      <w:numFmt w:val="lowerRoman"/>
      <w:pStyle w:val="Level9"/>
      <w:lvlText w:val="%9)"/>
      <w:lvlJc w:val="left"/>
      <w:pPr>
        <w:tabs>
          <w:tab w:val="num" w:pos="7200"/>
        </w:tabs>
        <w:ind w:left="5760" w:firstLine="720"/>
      </w:pPr>
      <w:rPr>
        <w:rFonts w:hint="default"/>
        <w:u w:val="none"/>
      </w:rPr>
    </w:lvl>
  </w:abstractNum>
  <w:abstractNum w:abstractNumId="12" w15:restartNumberingAfterBreak="0">
    <w:nsid w:val="381C5646"/>
    <w:multiLevelType w:val="multilevel"/>
    <w:tmpl w:val="A3DCBC12"/>
    <w:lvl w:ilvl="0">
      <w:start w:val="1"/>
      <w:numFmt w:val="decimal"/>
      <w:lvlRestart w:val="0"/>
      <w:pStyle w:val="Heading1"/>
      <w:lvlText w:val="%1."/>
      <w:lvlJc w:val="left"/>
      <w:pPr>
        <w:tabs>
          <w:tab w:val="num" w:pos="1440"/>
        </w:tabs>
        <w:ind w:left="0" w:firstLine="720"/>
      </w:pPr>
      <w:rPr>
        <w:rFonts w:hint="default"/>
        <w:b w:val="0"/>
        <w:i w:val="0"/>
        <w:caps w:val="0"/>
        <w:sz w:val="24"/>
        <w:u w:val="none"/>
      </w:rPr>
    </w:lvl>
    <w:lvl w:ilvl="1">
      <w:start w:val="1"/>
      <w:numFmt w:val="lowerLetter"/>
      <w:pStyle w:val="Heading2"/>
      <w:lvlText w:val="%2."/>
      <w:lvlJc w:val="left"/>
      <w:pPr>
        <w:tabs>
          <w:tab w:val="num" w:pos="2160"/>
        </w:tabs>
        <w:ind w:left="720" w:firstLine="720"/>
      </w:pPr>
      <w:rPr>
        <w:rFonts w:hint="default"/>
        <w:b w:val="0"/>
        <w:i w:val="0"/>
        <w:caps w:val="0"/>
        <w:u w:val="none"/>
      </w:rPr>
    </w:lvl>
    <w:lvl w:ilvl="2">
      <w:start w:val="1"/>
      <w:numFmt w:val="lowerRoman"/>
      <w:pStyle w:val="Heading3"/>
      <w:lvlText w:val="%3."/>
      <w:lvlJc w:val="left"/>
      <w:pPr>
        <w:tabs>
          <w:tab w:val="num" w:pos="2880"/>
        </w:tabs>
        <w:ind w:left="1440" w:firstLine="720"/>
      </w:pPr>
      <w:rPr>
        <w:rFonts w:hint="default"/>
        <w:u w:val="none"/>
      </w:rPr>
    </w:lvl>
    <w:lvl w:ilvl="3">
      <w:start w:val="1"/>
      <w:numFmt w:val="decimal"/>
      <w:pStyle w:val="Heading4"/>
      <w:lvlText w:val="(%4)"/>
      <w:lvlJc w:val="left"/>
      <w:pPr>
        <w:tabs>
          <w:tab w:val="num" w:pos="3600"/>
        </w:tabs>
        <w:ind w:left="2160" w:firstLine="720"/>
      </w:pPr>
      <w:rPr>
        <w:rFonts w:hint="default"/>
        <w:u w:val="none"/>
      </w:rPr>
    </w:lvl>
    <w:lvl w:ilvl="4">
      <w:start w:val="1"/>
      <w:numFmt w:val="lowerLetter"/>
      <w:pStyle w:val="Heading5"/>
      <w:lvlText w:val="(%5)"/>
      <w:lvlJc w:val="left"/>
      <w:pPr>
        <w:tabs>
          <w:tab w:val="num" w:pos="4320"/>
        </w:tabs>
        <w:ind w:left="2880" w:firstLine="720"/>
      </w:pPr>
      <w:rPr>
        <w:rFonts w:hint="default"/>
        <w:u w:val="none"/>
      </w:rPr>
    </w:lvl>
    <w:lvl w:ilvl="5">
      <w:start w:val="1"/>
      <w:numFmt w:val="lowerRoman"/>
      <w:pStyle w:val="Heading6"/>
      <w:lvlText w:val="(%6)"/>
      <w:lvlJc w:val="left"/>
      <w:pPr>
        <w:tabs>
          <w:tab w:val="num" w:pos="5040"/>
        </w:tabs>
        <w:ind w:left="3600" w:firstLine="720"/>
      </w:pPr>
      <w:rPr>
        <w:rFonts w:hint="default"/>
        <w:u w:val="none"/>
      </w:rPr>
    </w:lvl>
    <w:lvl w:ilvl="6">
      <w:start w:val="1"/>
      <w:numFmt w:val="decimal"/>
      <w:pStyle w:val="Heading7"/>
      <w:lvlText w:val="%7)"/>
      <w:lvlJc w:val="left"/>
      <w:pPr>
        <w:tabs>
          <w:tab w:val="num" w:pos="5760"/>
        </w:tabs>
        <w:ind w:left="4320" w:firstLine="720"/>
      </w:pPr>
      <w:rPr>
        <w:rFonts w:hint="default"/>
        <w:u w:val="none"/>
      </w:rPr>
    </w:lvl>
    <w:lvl w:ilvl="7">
      <w:start w:val="1"/>
      <w:numFmt w:val="lowerLetter"/>
      <w:pStyle w:val="Heading8"/>
      <w:lvlText w:val="%8)"/>
      <w:lvlJc w:val="left"/>
      <w:pPr>
        <w:tabs>
          <w:tab w:val="num" w:pos="6480"/>
        </w:tabs>
        <w:ind w:left="5040" w:firstLine="720"/>
      </w:pPr>
      <w:rPr>
        <w:rFonts w:hint="default"/>
        <w:u w:val="none"/>
      </w:rPr>
    </w:lvl>
    <w:lvl w:ilvl="8">
      <w:start w:val="1"/>
      <w:numFmt w:val="upperLetter"/>
      <w:pStyle w:val="Heading9"/>
      <w:suff w:val="nothing"/>
      <w:lvlText w:val="Exhibit %9"/>
      <w:lvlJc w:val="left"/>
      <w:pPr>
        <w:ind w:left="0" w:firstLine="0"/>
      </w:pPr>
      <w:rPr>
        <w:rFonts w:hint="default"/>
        <w:u w:val="none"/>
      </w:rPr>
    </w:lvl>
  </w:abstractNum>
  <w:num w:numId="1">
    <w:abstractNumId w:val="12"/>
  </w:num>
  <w:num w:numId="2">
    <w:abstractNumId w:val="11"/>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2"/>
  </w:num>
  <w:num w:numId="11">
    <w:abstractNumId w:val="1"/>
  </w:num>
  <w:num w:numId="12">
    <w:abstractNumId w:val="0"/>
  </w:num>
  <w:num w:numId="13">
    <w:abstractNumId w:val="10"/>
  </w:num>
  <w:num w:numId="14">
    <w:abstractNumId w:val="7"/>
    <w:lvlOverride w:ilvl="0">
      <w:startOverride w:val="1"/>
    </w:lvlOverride>
  </w:num>
  <w:num w:numId="15">
    <w:abstractNumId w:val="4"/>
    <w:lvlOverride w:ilvl="0">
      <w:startOverride w:val="1"/>
    </w:lvlOverride>
  </w:num>
  <w:num w:numId="16">
    <w:abstractNumId w:val="5"/>
    <w:lvlOverride w:ilvl="0">
      <w:startOverride w:val="1"/>
    </w:lvlOverride>
  </w:num>
  <w:num w:numId="17">
    <w:abstractNumId w:val="6"/>
    <w:lvlOverride w:ilvl="0">
      <w:startOverride w:val="1"/>
    </w:lvlOverride>
  </w:num>
  <w:num w:numId="18">
    <w:abstractNumId w:val="7"/>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49"/>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465C"/>
    <w:rsid w:val="0000270D"/>
    <w:rsid w:val="00017A2B"/>
    <w:rsid w:val="0007249B"/>
    <w:rsid w:val="000866D4"/>
    <w:rsid w:val="000C0EBC"/>
    <w:rsid w:val="00120101"/>
    <w:rsid w:val="00122C25"/>
    <w:rsid w:val="001458BC"/>
    <w:rsid w:val="001459BE"/>
    <w:rsid w:val="00163096"/>
    <w:rsid w:val="00164595"/>
    <w:rsid w:val="001670D9"/>
    <w:rsid w:val="001A015C"/>
    <w:rsid w:val="001A5965"/>
    <w:rsid w:val="001E6F01"/>
    <w:rsid w:val="0021465C"/>
    <w:rsid w:val="002300A6"/>
    <w:rsid w:val="0026542F"/>
    <w:rsid w:val="002B09B7"/>
    <w:rsid w:val="002D22B0"/>
    <w:rsid w:val="002D4151"/>
    <w:rsid w:val="002D6C69"/>
    <w:rsid w:val="002E1D1E"/>
    <w:rsid w:val="00340438"/>
    <w:rsid w:val="00346903"/>
    <w:rsid w:val="003C2499"/>
    <w:rsid w:val="003E025E"/>
    <w:rsid w:val="003E6072"/>
    <w:rsid w:val="003F0EA3"/>
    <w:rsid w:val="00425B93"/>
    <w:rsid w:val="00456EC5"/>
    <w:rsid w:val="0046577B"/>
    <w:rsid w:val="00480327"/>
    <w:rsid w:val="004B3AED"/>
    <w:rsid w:val="004C0364"/>
    <w:rsid w:val="004D57D8"/>
    <w:rsid w:val="004E5724"/>
    <w:rsid w:val="004F738B"/>
    <w:rsid w:val="005076E9"/>
    <w:rsid w:val="0052333E"/>
    <w:rsid w:val="00541F2F"/>
    <w:rsid w:val="005467B1"/>
    <w:rsid w:val="005C20A5"/>
    <w:rsid w:val="005F38CA"/>
    <w:rsid w:val="006426DA"/>
    <w:rsid w:val="006806BB"/>
    <w:rsid w:val="006C5AD7"/>
    <w:rsid w:val="006C7C71"/>
    <w:rsid w:val="006E5937"/>
    <w:rsid w:val="00711384"/>
    <w:rsid w:val="00725C01"/>
    <w:rsid w:val="00763B99"/>
    <w:rsid w:val="007E01E1"/>
    <w:rsid w:val="008030FC"/>
    <w:rsid w:val="00804504"/>
    <w:rsid w:val="00863DD9"/>
    <w:rsid w:val="009456AD"/>
    <w:rsid w:val="00971F73"/>
    <w:rsid w:val="009B0930"/>
    <w:rsid w:val="009B243E"/>
    <w:rsid w:val="009E2916"/>
    <w:rsid w:val="009F6195"/>
    <w:rsid w:val="00A37427"/>
    <w:rsid w:val="00A40639"/>
    <w:rsid w:val="00A42F52"/>
    <w:rsid w:val="00A6286E"/>
    <w:rsid w:val="00A81052"/>
    <w:rsid w:val="00AF30EA"/>
    <w:rsid w:val="00B04D3E"/>
    <w:rsid w:val="00B13FC5"/>
    <w:rsid w:val="00B47F72"/>
    <w:rsid w:val="00B53DE5"/>
    <w:rsid w:val="00B61A73"/>
    <w:rsid w:val="00B8186B"/>
    <w:rsid w:val="00BA09D6"/>
    <w:rsid w:val="00BB56B1"/>
    <w:rsid w:val="00BE0ED3"/>
    <w:rsid w:val="00BF4411"/>
    <w:rsid w:val="00C205EC"/>
    <w:rsid w:val="00C41FAB"/>
    <w:rsid w:val="00C663F7"/>
    <w:rsid w:val="00C92B83"/>
    <w:rsid w:val="00CB2D5C"/>
    <w:rsid w:val="00D07E40"/>
    <w:rsid w:val="00D225D6"/>
    <w:rsid w:val="00D342AD"/>
    <w:rsid w:val="00D54B2B"/>
    <w:rsid w:val="00D927EC"/>
    <w:rsid w:val="00DC3372"/>
    <w:rsid w:val="00DE4C5B"/>
    <w:rsid w:val="00E0229C"/>
    <w:rsid w:val="00E113EF"/>
    <w:rsid w:val="00E8749B"/>
    <w:rsid w:val="00EB61E3"/>
    <w:rsid w:val="00F12812"/>
    <w:rsid w:val="00F31D8E"/>
    <w:rsid w:val="00F5440F"/>
    <w:rsid w:val="00F60440"/>
    <w:rsid w:val="00FA7524"/>
    <w:rsid w:val="00FD41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874723"/>
  <w15:docId w15:val="{30587421-B71C-4F98-AB54-71914476AB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4"/>
        <w:lang w:val="en-US" w:eastAsia="en-US" w:bidi="ar-SA"/>
      </w:rPr>
    </w:rPrDefault>
    <w:pPrDefault>
      <w:pPr>
        <w:spacing w:after="240"/>
      </w:pPr>
    </w:pPrDefault>
  </w:docDefaults>
  <w:latentStyles w:defLockedState="0" w:defUIPriority="98" w:defSemiHidden="0" w:defUnhideWhenUsed="0" w:defQFormat="0" w:count="376">
    <w:lsdException w:name="Normal" w:uiPriority="0" w:qFormat="1"/>
    <w:lsdException w:name="heading 1" w:uiPriority="9" w:qFormat="1"/>
    <w:lsdException w:name="heading 2" w:semiHidden="1" w:uiPriority="10" w:unhideWhenUsed="1" w:qFormat="1"/>
    <w:lsdException w:name="heading 3" w:semiHidden="1" w:uiPriority="11" w:unhideWhenUsed="1" w:qFormat="1"/>
    <w:lsdException w:name="heading 4" w:semiHidden="1" w:uiPriority="12" w:unhideWhenUsed="1" w:qFormat="1"/>
    <w:lsdException w:name="heading 5" w:semiHidden="1" w:uiPriority="13" w:unhideWhenUsed="1" w:qFormat="1"/>
    <w:lsdException w:name="heading 6" w:semiHidden="1" w:uiPriority="14" w:unhideWhenUsed="1" w:qFormat="1"/>
    <w:lsdException w:name="heading 7" w:semiHidden="1" w:uiPriority="15" w:unhideWhenUsed="1" w:qFormat="1"/>
    <w:lsdException w:name="heading 8" w:semiHidden="1" w:uiPriority="16" w:unhideWhenUsed="1" w:qFormat="1"/>
    <w:lsdException w:name="heading 9" w:semiHidden="1" w:uiPriority="17"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1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1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Bullet" w:uiPriority="9"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6" w:qFormat="1"/>
    <w:lsdException w:name="Closing" w:semiHidden="1" w:unhideWhenUsed="1"/>
    <w:lsdException w:name="Signature" w:semiHidden="1" w:uiPriority="35" w:unhideWhenUsed="1"/>
    <w:lsdException w:name="Default Paragraph Font" w:semiHidden="1" w:uiPriority="1" w:unhideWhenUsed="1"/>
    <w:lsdException w:name="Body Text" w:semiHidden="1" w:uiPriority="3" w:unhideWhenUsed="1" w:qFormat="1"/>
    <w:lsdException w:name="Body Text Indent" w:semiHidden="1" w:uiPriority="99" w:unhideWhenUsed="1"/>
    <w:lsdException w:name="List Continue" w:semiHidden="1" w:unhideWhenUsed="1"/>
    <w:lsdException w:name="List Continue 2" w:semiHidden="1" w:unhideWhenUsed="1"/>
    <w:lsdException w:name="Subtitle" w:uiPriority="7" w:qFormat="1"/>
    <w:lsdException w:name="Salutation" w:semiHidden="1" w:unhideWhenUsed="1"/>
    <w:lsdException w:name="Date" w:semiHidden="1" w:unhideWhenUsed="1"/>
    <w:lsdException w:name="Body Text First Indent" w:semiHidden="1" w:uiPriority="3" w:unhideWhenUsed="1" w:qFormat="1"/>
    <w:lsdException w:name="Body Text First Indent 2" w:semiHidden="1" w:uiPriority="3" w:unhideWhenUsed="1"/>
    <w:lsdException w:name="Note Heading" w:semiHidden="1" w:unhideWhenUsed="1"/>
    <w:lsdException w:name="Body Text 2" w:semiHidden="1" w:uiPriority="3" w:unhideWhenUsed="1" w:qFormat="1"/>
    <w:lsdException w:name="Body Text 3" w:semiHidden="1" w:uiPriority="99" w:unhideWhenUsed="1" w:qFormat="1"/>
    <w:lsdException w:name="Body Text Indent 2" w:semiHidden="1" w:uiPriority="99" w:unhideWhenUsed="1"/>
    <w:lsdException w:name="Body Text Indent 3" w:semiHidden="1" w:uiPriority="99" w:unhideWhenUsed="1"/>
    <w:lsdException w:name="Block Text" w:semiHidden="1" w:uiPriority="5" w:unhideWhenUsed="1" w:qFormat="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nhideWhenUsed="1"/>
    <w:lsdException w:name="Table Grid" w:uiPriority="59"/>
    <w:lsdException w:name="Table Theme" w:semiHidden="1" w:uiPriority="99"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Bibliography" w:semiHidden="1"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1465C"/>
    <w:pPr>
      <w:spacing w:after="0"/>
    </w:pPr>
    <w:rPr>
      <w:rFonts w:eastAsia="Times New Roman" w:cs="Times New Roman"/>
      <w:sz w:val="20"/>
      <w:szCs w:val="20"/>
    </w:rPr>
  </w:style>
  <w:style w:type="paragraph" w:styleId="Heading1">
    <w:name w:val="heading 1"/>
    <w:basedOn w:val="Normal"/>
    <w:link w:val="Heading1Char"/>
    <w:uiPriority w:val="11"/>
    <w:qFormat/>
    <w:rsid w:val="00456EC5"/>
    <w:pPr>
      <w:numPr>
        <w:numId w:val="1"/>
      </w:numPr>
      <w:spacing w:after="240"/>
      <w:outlineLvl w:val="0"/>
    </w:pPr>
    <w:rPr>
      <w:sz w:val="24"/>
      <w:szCs w:val="24"/>
    </w:rPr>
  </w:style>
  <w:style w:type="paragraph" w:styleId="Heading2">
    <w:name w:val="heading 2"/>
    <w:basedOn w:val="Normal"/>
    <w:link w:val="Heading2Char"/>
    <w:uiPriority w:val="13"/>
    <w:qFormat/>
    <w:rsid w:val="00456EC5"/>
    <w:pPr>
      <w:numPr>
        <w:ilvl w:val="1"/>
        <w:numId w:val="1"/>
      </w:numPr>
      <w:spacing w:after="240"/>
      <w:outlineLvl w:val="1"/>
    </w:pPr>
    <w:rPr>
      <w:sz w:val="24"/>
      <w:szCs w:val="24"/>
    </w:rPr>
  </w:style>
  <w:style w:type="paragraph" w:styleId="Heading3">
    <w:name w:val="heading 3"/>
    <w:basedOn w:val="Normal"/>
    <w:link w:val="Heading3Char"/>
    <w:uiPriority w:val="15"/>
    <w:qFormat/>
    <w:rsid w:val="00456EC5"/>
    <w:pPr>
      <w:numPr>
        <w:ilvl w:val="2"/>
        <w:numId w:val="1"/>
      </w:numPr>
      <w:spacing w:after="240"/>
      <w:outlineLvl w:val="2"/>
    </w:pPr>
    <w:rPr>
      <w:sz w:val="24"/>
      <w:szCs w:val="24"/>
    </w:rPr>
  </w:style>
  <w:style w:type="paragraph" w:styleId="Heading4">
    <w:name w:val="heading 4"/>
    <w:basedOn w:val="Normal"/>
    <w:link w:val="Heading4Char"/>
    <w:uiPriority w:val="17"/>
    <w:qFormat/>
    <w:rsid w:val="00456EC5"/>
    <w:pPr>
      <w:numPr>
        <w:ilvl w:val="3"/>
        <w:numId w:val="1"/>
      </w:numPr>
      <w:spacing w:after="240"/>
      <w:outlineLvl w:val="3"/>
    </w:pPr>
    <w:rPr>
      <w:sz w:val="24"/>
      <w:szCs w:val="24"/>
    </w:rPr>
  </w:style>
  <w:style w:type="paragraph" w:styleId="Heading5">
    <w:name w:val="heading 5"/>
    <w:basedOn w:val="Normal"/>
    <w:link w:val="Heading5Char"/>
    <w:uiPriority w:val="19"/>
    <w:qFormat/>
    <w:rsid w:val="00456EC5"/>
    <w:pPr>
      <w:numPr>
        <w:ilvl w:val="4"/>
        <w:numId w:val="1"/>
      </w:numPr>
      <w:spacing w:after="240"/>
      <w:outlineLvl w:val="4"/>
    </w:pPr>
    <w:rPr>
      <w:sz w:val="24"/>
      <w:szCs w:val="24"/>
    </w:rPr>
  </w:style>
  <w:style w:type="paragraph" w:styleId="Heading6">
    <w:name w:val="heading 6"/>
    <w:basedOn w:val="Normal"/>
    <w:link w:val="Heading6Char"/>
    <w:uiPriority w:val="21"/>
    <w:qFormat/>
    <w:rsid w:val="00456EC5"/>
    <w:pPr>
      <w:numPr>
        <w:ilvl w:val="5"/>
        <w:numId w:val="1"/>
      </w:numPr>
      <w:spacing w:after="240"/>
      <w:outlineLvl w:val="5"/>
    </w:pPr>
    <w:rPr>
      <w:sz w:val="24"/>
      <w:szCs w:val="24"/>
    </w:rPr>
  </w:style>
  <w:style w:type="paragraph" w:styleId="Heading7">
    <w:name w:val="heading 7"/>
    <w:basedOn w:val="Normal"/>
    <w:link w:val="Heading7Char"/>
    <w:uiPriority w:val="23"/>
    <w:qFormat/>
    <w:rsid w:val="00456EC5"/>
    <w:pPr>
      <w:numPr>
        <w:ilvl w:val="6"/>
        <w:numId w:val="1"/>
      </w:numPr>
      <w:spacing w:after="240"/>
      <w:outlineLvl w:val="6"/>
    </w:pPr>
    <w:rPr>
      <w:sz w:val="24"/>
      <w:szCs w:val="24"/>
    </w:rPr>
  </w:style>
  <w:style w:type="paragraph" w:styleId="Heading8">
    <w:name w:val="heading 8"/>
    <w:basedOn w:val="Normal"/>
    <w:link w:val="Heading8Char"/>
    <w:uiPriority w:val="25"/>
    <w:qFormat/>
    <w:rsid w:val="00456EC5"/>
    <w:pPr>
      <w:numPr>
        <w:ilvl w:val="7"/>
        <w:numId w:val="1"/>
      </w:numPr>
      <w:spacing w:after="240"/>
      <w:outlineLvl w:val="7"/>
    </w:pPr>
    <w:rPr>
      <w:sz w:val="24"/>
      <w:szCs w:val="24"/>
    </w:rPr>
  </w:style>
  <w:style w:type="paragraph" w:styleId="Heading9">
    <w:name w:val="heading 9"/>
    <w:basedOn w:val="Normal"/>
    <w:next w:val="Normal"/>
    <w:link w:val="Heading9Char"/>
    <w:uiPriority w:val="27"/>
    <w:qFormat/>
    <w:rsid w:val="00456EC5"/>
    <w:pPr>
      <w:numPr>
        <w:ilvl w:val="8"/>
        <w:numId w:val="1"/>
      </w:numPr>
      <w:spacing w:after="240"/>
      <w:jc w:val="center"/>
      <w:outlineLvl w:val="8"/>
    </w:pPr>
    <w:rPr>
      <w:b/>
      <w:cap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ddendum">
    <w:name w:val="Addendum"/>
    <w:basedOn w:val="Title"/>
    <w:next w:val="Normal"/>
    <w:uiPriority w:val="98"/>
    <w:rsid w:val="00346903"/>
    <w:rPr>
      <w:b w:val="0"/>
      <w:caps w:val="0"/>
    </w:rPr>
  </w:style>
  <w:style w:type="paragraph" w:styleId="Title">
    <w:name w:val="Title"/>
    <w:basedOn w:val="Normal"/>
    <w:next w:val="BodyText"/>
    <w:link w:val="TitleChar"/>
    <w:uiPriority w:val="1"/>
    <w:qFormat/>
    <w:rsid w:val="00346903"/>
    <w:pPr>
      <w:keepNext/>
      <w:spacing w:before="120" w:after="240"/>
      <w:jc w:val="center"/>
      <w:outlineLvl w:val="0"/>
    </w:pPr>
    <w:rPr>
      <w:b/>
      <w:caps/>
      <w:sz w:val="24"/>
      <w:szCs w:val="24"/>
    </w:rPr>
  </w:style>
  <w:style w:type="character" w:customStyle="1" w:styleId="TitleChar">
    <w:name w:val="Title Char"/>
    <w:basedOn w:val="DefaultParagraphFont"/>
    <w:link w:val="Title"/>
    <w:uiPriority w:val="1"/>
    <w:rsid w:val="00120101"/>
    <w:rPr>
      <w:rFonts w:eastAsia="Times New Roman" w:cs="Times New Roman"/>
      <w:b/>
      <w:caps/>
    </w:rPr>
  </w:style>
  <w:style w:type="paragraph" w:customStyle="1" w:styleId="AddendumHeading">
    <w:name w:val="Addendum Heading"/>
    <w:basedOn w:val="Normal"/>
    <w:next w:val="Normal"/>
    <w:uiPriority w:val="98"/>
    <w:rsid w:val="00346903"/>
    <w:pPr>
      <w:spacing w:after="240"/>
    </w:pPr>
    <w:rPr>
      <w:sz w:val="24"/>
      <w:szCs w:val="24"/>
      <w:u w:val="single"/>
    </w:rPr>
  </w:style>
  <w:style w:type="character" w:customStyle="1" w:styleId="AllCaps">
    <w:name w:val="AllCaps"/>
    <w:basedOn w:val="DefaultParagraphFont"/>
    <w:uiPriority w:val="98"/>
    <w:rsid w:val="00346903"/>
    <w:rPr>
      <w:caps/>
      <w:u w:val="single"/>
    </w:rPr>
  </w:style>
  <w:style w:type="paragraph" w:styleId="BlockText">
    <w:name w:val="Block Text"/>
    <w:basedOn w:val="Normal"/>
    <w:uiPriority w:val="8"/>
    <w:qFormat/>
    <w:rsid w:val="00346903"/>
    <w:pPr>
      <w:spacing w:after="240"/>
      <w:ind w:left="1440" w:right="1440"/>
    </w:pPr>
    <w:rPr>
      <w:sz w:val="24"/>
      <w:szCs w:val="24"/>
    </w:rPr>
  </w:style>
  <w:style w:type="paragraph" w:customStyle="1" w:styleId="BlockText2">
    <w:name w:val="Block Text 2"/>
    <w:basedOn w:val="Normal"/>
    <w:uiPriority w:val="98"/>
    <w:rsid w:val="00346903"/>
    <w:pPr>
      <w:spacing w:after="240" w:line="480" w:lineRule="auto"/>
      <w:ind w:left="1440" w:right="1440"/>
    </w:pPr>
    <w:rPr>
      <w:sz w:val="24"/>
      <w:szCs w:val="24"/>
    </w:rPr>
  </w:style>
  <w:style w:type="paragraph" w:customStyle="1" w:styleId="BlockText3">
    <w:name w:val="Block Text 3"/>
    <w:basedOn w:val="Normal"/>
    <w:uiPriority w:val="98"/>
    <w:rsid w:val="00346903"/>
    <w:pPr>
      <w:spacing w:after="240"/>
      <w:ind w:left="1440" w:right="1440" w:firstLine="720"/>
    </w:pPr>
    <w:rPr>
      <w:sz w:val="24"/>
      <w:szCs w:val="24"/>
    </w:rPr>
  </w:style>
  <w:style w:type="paragraph" w:customStyle="1" w:styleId="BlockText4">
    <w:name w:val="Block Text 4"/>
    <w:basedOn w:val="Normal"/>
    <w:uiPriority w:val="98"/>
    <w:rsid w:val="00346903"/>
    <w:pPr>
      <w:spacing w:after="240" w:line="480" w:lineRule="auto"/>
      <w:ind w:left="1440" w:right="1440" w:firstLine="720"/>
    </w:pPr>
    <w:rPr>
      <w:sz w:val="24"/>
      <w:szCs w:val="24"/>
    </w:rPr>
  </w:style>
  <w:style w:type="paragraph" w:styleId="BodyText">
    <w:name w:val="Body Text"/>
    <w:basedOn w:val="Normal"/>
    <w:link w:val="BodyTextChar"/>
    <w:uiPriority w:val="3"/>
    <w:qFormat/>
    <w:rsid w:val="00346903"/>
    <w:pPr>
      <w:spacing w:after="240"/>
      <w:ind w:firstLine="1440"/>
    </w:pPr>
    <w:rPr>
      <w:sz w:val="24"/>
      <w:szCs w:val="24"/>
    </w:rPr>
  </w:style>
  <w:style w:type="character" w:customStyle="1" w:styleId="BodyTextChar">
    <w:name w:val="Body Text Char"/>
    <w:basedOn w:val="DefaultParagraphFont"/>
    <w:link w:val="BodyText"/>
    <w:uiPriority w:val="3"/>
    <w:rsid w:val="00120101"/>
    <w:rPr>
      <w:rFonts w:eastAsia="Times New Roman" w:cs="Times New Roman"/>
    </w:rPr>
  </w:style>
  <w:style w:type="paragraph" w:styleId="BodyText2">
    <w:name w:val="Body Text 2"/>
    <w:basedOn w:val="Normal"/>
    <w:link w:val="BodyText2Char"/>
    <w:uiPriority w:val="4"/>
    <w:qFormat/>
    <w:rsid w:val="00346903"/>
    <w:pPr>
      <w:spacing w:after="240" w:line="480" w:lineRule="auto"/>
      <w:ind w:firstLine="1440"/>
    </w:pPr>
    <w:rPr>
      <w:sz w:val="24"/>
      <w:szCs w:val="24"/>
    </w:rPr>
  </w:style>
  <w:style w:type="character" w:customStyle="1" w:styleId="BodyText2Char">
    <w:name w:val="Body Text 2 Char"/>
    <w:basedOn w:val="DefaultParagraphFont"/>
    <w:link w:val="BodyText2"/>
    <w:uiPriority w:val="4"/>
    <w:rsid w:val="00120101"/>
    <w:rPr>
      <w:rFonts w:eastAsia="Times New Roman" w:cs="Times New Roman"/>
    </w:rPr>
  </w:style>
  <w:style w:type="paragraph" w:styleId="BodyText3">
    <w:name w:val="Body Text 3"/>
    <w:basedOn w:val="Normal"/>
    <w:link w:val="BodyText3Char"/>
    <w:uiPriority w:val="5"/>
    <w:qFormat/>
    <w:rsid w:val="00346903"/>
    <w:pPr>
      <w:spacing w:after="240"/>
    </w:pPr>
    <w:rPr>
      <w:sz w:val="24"/>
      <w:szCs w:val="24"/>
    </w:rPr>
  </w:style>
  <w:style w:type="character" w:customStyle="1" w:styleId="BodyText3Char">
    <w:name w:val="Body Text 3 Char"/>
    <w:basedOn w:val="DefaultParagraphFont"/>
    <w:link w:val="BodyText3"/>
    <w:uiPriority w:val="5"/>
    <w:rsid w:val="00120101"/>
    <w:rPr>
      <w:rFonts w:eastAsia="Times New Roman" w:cs="Times New Roman"/>
    </w:rPr>
  </w:style>
  <w:style w:type="paragraph" w:customStyle="1" w:styleId="BodyText4">
    <w:name w:val="Body Text 4"/>
    <w:basedOn w:val="Normal"/>
    <w:uiPriority w:val="6"/>
    <w:qFormat/>
    <w:rsid w:val="00346903"/>
    <w:pPr>
      <w:spacing w:after="240" w:line="480" w:lineRule="auto"/>
    </w:pPr>
    <w:rPr>
      <w:sz w:val="24"/>
      <w:szCs w:val="24"/>
    </w:rPr>
  </w:style>
  <w:style w:type="paragraph" w:styleId="BodyTextFirstIndent">
    <w:name w:val="Body Text First Indent"/>
    <w:basedOn w:val="Normal"/>
    <w:link w:val="BodyTextFirstIndentChar"/>
    <w:uiPriority w:val="7"/>
    <w:qFormat/>
    <w:rsid w:val="00346903"/>
    <w:pPr>
      <w:spacing w:after="240"/>
      <w:ind w:firstLine="720"/>
    </w:pPr>
    <w:rPr>
      <w:sz w:val="24"/>
      <w:szCs w:val="24"/>
    </w:rPr>
  </w:style>
  <w:style w:type="character" w:customStyle="1" w:styleId="BodyTextFirstIndentChar">
    <w:name w:val="Body Text First Indent Char"/>
    <w:basedOn w:val="BodyTextChar"/>
    <w:link w:val="BodyTextFirstIndent"/>
    <w:uiPriority w:val="7"/>
    <w:rsid w:val="00120101"/>
    <w:rPr>
      <w:rFonts w:eastAsia="Times New Roman" w:cs="Times New Roman"/>
    </w:rPr>
  </w:style>
  <w:style w:type="paragraph" w:styleId="BodyTextIndent">
    <w:name w:val="Body Text Indent"/>
    <w:basedOn w:val="Normal"/>
    <w:link w:val="BodyTextIndentChar"/>
    <w:uiPriority w:val="98"/>
    <w:rsid w:val="00346903"/>
    <w:pPr>
      <w:spacing w:after="240"/>
      <w:ind w:left="1440" w:firstLine="720"/>
    </w:pPr>
    <w:rPr>
      <w:sz w:val="24"/>
      <w:szCs w:val="24"/>
    </w:rPr>
  </w:style>
  <w:style w:type="character" w:customStyle="1" w:styleId="BodyTextIndentChar">
    <w:name w:val="Body Text Indent Char"/>
    <w:basedOn w:val="DefaultParagraphFont"/>
    <w:link w:val="BodyTextIndent"/>
    <w:uiPriority w:val="98"/>
    <w:rsid w:val="00120101"/>
    <w:rPr>
      <w:rFonts w:eastAsia="Times New Roman" w:cs="Times New Roman"/>
    </w:rPr>
  </w:style>
  <w:style w:type="paragraph" w:styleId="BodyTextFirstIndent2">
    <w:name w:val="Body Text First Indent 2"/>
    <w:basedOn w:val="Normal"/>
    <w:link w:val="BodyTextFirstIndent2Char"/>
    <w:uiPriority w:val="98"/>
    <w:rsid w:val="00346903"/>
    <w:pPr>
      <w:spacing w:after="240" w:line="480" w:lineRule="auto"/>
      <w:ind w:firstLine="720"/>
    </w:pPr>
    <w:rPr>
      <w:sz w:val="24"/>
      <w:szCs w:val="24"/>
    </w:rPr>
  </w:style>
  <w:style w:type="character" w:customStyle="1" w:styleId="BodyTextFirstIndent2Char">
    <w:name w:val="Body Text First Indent 2 Char"/>
    <w:basedOn w:val="BodyTextIndentChar"/>
    <w:link w:val="BodyTextFirstIndent2"/>
    <w:uiPriority w:val="98"/>
    <w:rsid w:val="00120101"/>
    <w:rPr>
      <w:rFonts w:eastAsia="Times New Roman" w:cs="Times New Roman"/>
    </w:rPr>
  </w:style>
  <w:style w:type="paragraph" w:customStyle="1" w:styleId="BodyTextFirstIndent3">
    <w:name w:val="Body Text First Indent 3"/>
    <w:basedOn w:val="Normal"/>
    <w:uiPriority w:val="98"/>
    <w:rsid w:val="00346903"/>
    <w:pPr>
      <w:spacing w:after="240" w:line="360" w:lineRule="auto"/>
      <w:ind w:firstLine="720"/>
    </w:pPr>
    <w:rPr>
      <w:sz w:val="24"/>
      <w:szCs w:val="24"/>
    </w:rPr>
  </w:style>
  <w:style w:type="paragraph" w:customStyle="1" w:styleId="BodyTextHanging">
    <w:name w:val="Body Text Hanging"/>
    <w:basedOn w:val="Normal"/>
    <w:uiPriority w:val="98"/>
    <w:rsid w:val="00346903"/>
    <w:pPr>
      <w:spacing w:after="240"/>
      <w:ind w:left="2160" w:hanging="2160"/>
    </w:pPr>
    <w:rPr>
      <w:sz w:val="24"/>
      <w:szCs w:val="24"/>
    </w:rPr>
  </w:style>
  <w:style w:type="paragraph" w:styleId="BodyTextIndent2">
    <w:name w:val="Body Text Indent 2"/>
    <w:basedOn w:val="Normal"/>
    <w:link w:val="BodyTextIndent2Char"/>
    <w:uiPriority w:val="98"/>
    <w:rsid w:val="00346903"/>
    <w:pPr>
      <w:spacing w:after="240" w:line="480" w:lineRule="auto"/>
      <w:ind w:left="1440" w:firstLine="720"/>
    </w:pPr>
    <w:rPr>
      <w:sz w:val="24"/>
      <w:szCs w:val="24"/>
    </w:rPr>
  </w:style>
  <w:style w:type="character" w:customStyle="1" w:styleId="BodyTextIndent2Char">
    <w:name w:val="Body Text Indent 2 Char"/>
    <w:basedOn w:val="DefaultParagraphFont"/>
    <w:link w:val="BodyTextIndent2"/>
    <w:uiPriority w:val="98"/>
    <w:rsid w:val="00120101"/>
    <w:rPr>
      <w:rFonts w:eastAsia="Times New Roman" w:cs="Times New Roman"/>
    </w:rPr>
  </w:style>
  <w:style w:type="paragraph" w:styleId="BodyTextIndent3">
    <w:name w:val="Body Text Indent 3"/>
    <w:basedOn w:val="Normal"/>
    <w:link w:val="BodyTextIndent3Char"/>
    <w:uiPriority w:val="98"/>
    <w:rsid w:val="00346903"/>
    <w:pPr>
      <w:spacing w:after="240"/>
      <w:ind w:left="720" w:right="720"/>
    </w:pPr>
    <w:rPr>
      <w:sz w:val="24"/>
      <w:szCs w:val="24"/>
    </w:rPr>
  </w:style>
  <w:style w:type="character" w:customStyle="1" w:styleId="BodyTextIndent3Char">
    <w:name w:val="Body Text Indent 3 Char"/>
    <w:basedOn w:val="DefaultParagraphFont"/>
    <w:link w:val="BodyTextIndent3"/>
    <w:uiPriority w:val="98"/>
    <w:rsid w:val="00120101"/>
    <w:rPr>
      <w:rFonts w:eastAsia="Times New Roman" w:cs="Times New Roman"/>
    </w:rPr>
  </w:style>
  <w:style w:type="paragraph" w:customStyle="1" w:styleId="BodyTextIndent4">
    <w:name w:val="Body Text Indent 4"/>
    <w:basedOn w:val="Normal"/>
    <w:uiPriority w:val="98"/>
    <w:rsid w:val="00346903"/>
    <w:pPr>
      <w:spacing w:after="240" w:line="480" w:lineRule="auto"/>
      <w:ind w:left="720" w:right="720"/>
    </w:pPr>
    <w:rPr>
      <w:sz w:val="24"/>
      <w:szCs w:val="24"/>
    </w:rPr>
  </w:style>
  <w:style w:type="paragraph" w:customStyle="1" w:styleId="DocID">
    <w:name w:val="DocID"/>
    <w:basedOn w:val="Normal"/>
    <w:next w:val="Normal"/>
    <w:uiPriority w:val="98"/>
    <w:rsid w:val="00346903"/>
    <w:pPr>
      <w:spacing w:after="240"/>
      <w:ind w:left="-720"/>
    </w:pPr>
    <w:rPr>
      <w:rFonts w:ascii="Arial" w:hAnsi="Arial" w:cs="Arial"/>
      <w:noProof/>
      <w:sz w:val="16"/>
      <w:szCs w:val="24"/>
    </w:rPr>
  </w:style>
  <w:style w:type="paragraph" w:customStyle="1" w:styleId="Exhibit">
    <w:name w:val="Exhibit"/>
    <w:basedOn w:val="Title"/>
    <w:next w:val="Normal"/>
    <w:uiPriority w:val="98"/>
    <w:rsid w:val="00346903"/>
    <w:rPr>
      <w:b w:val="0"/>
      <w:caps w:val="0"/>
    </w:rPr>
  </w:style>
  <w:style w:type="paragraph" w:customStyle="1" w:styleId="FrameDateandTime">
    <w:name w:val="Frame Date and Time"/>
    <w:basedOn w:val="Footer"/>
    <w:uiPriority w:val="98"/>
    <w:rsid w:val="00346903"/>
    <w:pPr>
      <w:framePr w:h="432" w:hRule="exact" w:hSpace="187" w:vSpace="187" w:wrap="around" w:vAnchor="page" w:hAnchor="page" w:x="9361" w:y="14833"/>
      <w:spacing w:after="240"/>
    </w:pPr>
    <w:rPr>
      <w:rFonts w:ascii="Arial" w:eastAsia="Times New Roman" w:hAnsi="Arial" w:cs="Times New Roman"/>
      <w:sz w:val="16"/>
    </w:rPr>
  </w:style>
  <w:style w:type="paragraph" w:styleId="Footer">
    <w:name w:val="footer"/>
    <w:basedOn w:val="Normal"/>
    <w:link w:val="FooterChar"/>
    <w:uiPriority w:val="98"/>
    <w:rsid w:val="00346903"/>
    <w:pPr>
      <w:tabs>
        <w:tab w:val="center" w:pos="4680"/>
        <w:tab w:val="right" w:pos="9360"/>
      </w:tabs>
    </w:pPr>
    <w:rPr>
      <w:rFonts w:eastAsiaTheme="minorHAnsi" w:cstheme="minorBidi"/>
      <w:sz w:val="24"/>
      <w:szCs w:val="24"/>
    </w:rPr>
  </w:style>
  <w:style w:type="character" w:customStyle="1" w:styleId="FooterChar">
    <w:name w:val="Footer Char"/>
    <w:basedOn w:val="DefaultParagraphFont"/>
    <w:link w:val="Footer"/>
    <w:uiPriority w:val="98"/>
    <w:rsid w:val="00120101"/>
  </w:style>
  <w:style w:type="paragraph" w:customStyle="1" w:styleId="FramePageNumber">
    <w:name w:val="Frame Page Number"/>
    <w:basedOn w:val="Footer"/>
    <w:uiPriority w:val="98"/>
    <w:rsid w:val="00346903"/>
    <w:pPr>
      <w:framePr w:hSpace="187" w:vSpace="187" w:wrap="around" w:vAnchor="page" w:hAnchor="margin" w:xAlign="center" w:y="1"/>
      <w:spacing w:after="240"/>
    </w:pPr>
    <w:rPr>
      <w:rFonts w:eastAsia="Times New Roman" w:cs="Times New Roman"/>
    </w:rPr>
  </w:style>
  <w:style w:type="paragraph" w:customStyle="1" w:styleId="Heading">
    <w:name w:val="Heading"/>
    <w:basedOn w:val="Normal"/>
    <w:uiPriority w:val="98"/>
    <w:rsid w:val="00346903"/>
    <w:pPr>
      <w:spacing w:after="240"/>
    </w:pPr>
    <w:rPr>
      <w:sz w:val="24"/>
      <w:szCs w:val="24"/>
    </w:rPr>
  </w:style>
  <w:style w:type="paragraph" w:customStyle="1" w:styleId="HeadingBase">
    <w:name w:val="Heading Base"/>
    <w:basedOn w:val="Normal"/>
    <w:uiPriority w:val="98"/>
    <w:rsid w:val="00346903"/>
    <w:pPr>
      <w:spacing w:after="240"/>
    </w:pPr>
    <w:rPr>
      <w:sz w:val="24"/>
      <w:szCs w:val="24"/>
    </w:rPr>
  </w:style>
  <w:style w:type="paragraph" w:customStyle="1" w:styleId="Para1">
    <w:name w:val="Para1"/>
    <w:basedOn w:val="HeadingBase"/>
    <w:uiPriority w:val="12"/>
    <w:qFormat/>
    <w:rsid w:val="00346903"/>
    <w:pPr>
      <w:ind w:firstLine="1440"/>
    </w:pPr>
  </w:style>
  <w:style w:type="paragraph" w:customStyle="1" w:styleId="Para2">
    <w:name w:val="Para2"/>
    <w:basedOn w:val="HeadingBase"/>
    <w:uiPriority w:val="14"/>
    <w:qFormat/>
    <w:rsid w:val="00346903"/>
    <w:pPr>
      <w:ind w:left="720" w:firstLine="1440"/>
    </w:pPr>
  </w:style>
  <w:style w:type="paragraph" w:customStyle="1" w:styleId="Para3">
    <w:name w:val="Para3"/>
    <w:basedOn w:val="HeadingBase"/>
    <w:uiPriority w:val="16"/>
    <w:qFormat/>
    <w:rsid w:val="00346903"/>
    <w:pPr>
      <w:ind w:left="1440" w:firstLine="1440"/>
    </w:pPr>
  </w:style>
  <w:style w:type="paragraph" w:customStyle="1" w:styleId="Para4">
    <w:name w:val="Para4"/>
    <w:basedOn w:val="HeadingBase"/>
    <w:uiPriority w:val="18"/>
    <w:qFormat/>
    <w:rsid w:val="00346903"/>
    <w:pPr>
      <w:ind w:left="2160" w:firstLine="1440"/>
    </w:pPr>
  </w:style>
  <w:style w:type="paragraph" w:customStyle="1" w:styleId="Para5">
    <w:name w:val="Para5"/>
    <w:basedOn w:val="HeadingBase"/>
    <w:uiPriority w:val="20"/>
    <w:qFormat/>
    <w:rsid w:val="00346903"/>
    <w:pPr>
      <w:ind w:left="2880" w:firstLine="1440"/>
    </w:pPr>
  </w:style>
  <w:style w:type="paragraph" w:customStyle="1" w:styleId="Para6">
    <w:name w:val="Para6"/>
    <w:basedOn w:val="HeadingBase"/>
    <w:uiPriority w:val="22"/>
    <w:qFormat/>
    <w:rsid w:val="00346903"/>
    <w:pPr>
      <w:ind w:left="3600" w:firstLine="1440"/>
    </w:pPr>
  </w:style>
  <w:style w:type="paragraph" w:customStyle="1" w:styleId="Para7">
    <w:name w:val="Para7"/>
    <w:basedOn w:val="HeadingBase"/>
    <w:uiPriority w:val="24"/>
    <w:qFormat/>
    <w:rsid w:val="00346903"/>
    <w:pPr>
      <w:ind w:left="4320" w:firstLine="1440"/>
    </w:pPr>
  </w:style>
  <w:style w:type="paragraph" w:customStyle="1" w:styleId="Para8">
    <w:name w:val="Para8"/>
    <w:basedOn w:val="HeadingBase"/>
    <w:uiPriority w:val="26"/>
    <w:qFormat/>
    <w:rsid w:val="00346903"/>
    <w:pPr>
      <w:ind w:left="5040" w:firstLine="1440"/>
    </w:pPr>
  </w:style>
  <w:style w:type="paragraph" w:customStyle="1" w:styleId="Para9">
    <w:name w:val="Para9"/>
    <w:basedOn w:val="Normal"/>
    <w:uiPriority w:val="28"/>
    <w:qFormat/>
    <w:rsid w:val="00346903"/>
    <w:pPr>
      <w:spacing w:after="240"/>
      <w:ind w:left="5760" w:firstLine="1440"/>
    </w:pPr>
    <w:rPr>
      <w:sz w:val="24"/>
      <w:szCs w:val="24"/>
    </w:rPr>
  </w:style>
  <w:style w:type="paragraph" w:customStyle="1" w:styleId="Rider">
    <w:name w:val="Rider"/>
    <w:basedOn w:val="Title"/>
    <w:next w:val="Normal"/>
    <w:uiPriority w:val="98"/>
    <w:rsid w:val="00346903"/>
    <w:rPr>
      <w:b w:val="0"/>
      <w:caps w:val="0"/>
    </w:rPr>
  </w:style>
  <w:style w:type="paragraph" w:customStyle="1" w:styleId="RiderHeading">
    <w:name w:val="Rider Heading"/>
    <w:basedOn w:val="Normal"/>
    <w:next w:val="Normal"/>
    <w:uiPriority w:val="98"/>
    <w:rsid w:val="00346903"/>
    <w:pPr>
      <w:spacing w:after="240"/>
    </w:pPr>
    <w:rPr>
      <w:sz w:val="24"/>
      <w:szCs w:val="24"/>
      <w:u w:val="single"/>
    </w:rPr>
  </w:style>
  <w:style w:type="paragraph" w:customStyle="1" w:styleId="Schedule">
    <w:name w:val="Schedule"/>
    <w:basedOn w:val="Title"/>
    <w:next w:val="Normal"/>
    <w:uiPriority w:val="98"/>
    <w:rsid w:val="00346903"/>
    <w:rPr>
      <w:b w:val="0"/>
      <w:caps w:val="0"/>
    </w:rPr>
  </w:style>
  <w:style w:type="paragraph" w:customStyle="1" w:styleId="ScheduleHeading">
    <w:name w:val="Schedule Heading"/>
    <w:basedOn w:val="Normal"/>
    <w:next w:val="Normal"/>
    <w:uiPriority w:val="98"/>
    <w:rsid w:val="00346903"/>
    <w:pPr>
      <w:spacing w:after="240"/>
    </w:pPr>
    <w:rPr>
      <w:sz w:val="24"/>
      <w:szCs w:val="24"/>
      <w:u w:val="single"/>
    </w:rPr>
  </w:style>
  <w:style w:type="paragraph" w:styleId="Signature">
    <w:name w:val="Signature"/>
    <w:basedOn w:val="Normal"/>
    <w:link w:val="SignatureChar"/>
    <w:uiPriority w:val="98"/>
    <w:rsid w:val="00346903"/>
    <w:pPr>
      <w:keepLines/>
      <w:spacing w:after="240"/>
      <w:ind w:left="4680"/>
    </w:pPr>
    <w:rPr>
      <w:sz w:val="24"/>
      <w:szCs w:val="24"/>
    </w:rPr>
  </w:style>
  <w:style w:type="character" w:customStyle="1" w:styleId="SignatureChar">
    <w:name w:val="Signature Char"/>
    <w:basedOn w:val="DefaultParagraphFont"/>
    <w:link w:val="Signature"/>
    <w:uiPriority w:val="98"/>
    <w:rsid w:val="00120101"/>
    <w:rPr>
      <w:rFonts w:eastAsia="Times New Roman" w:cs="Times New Roman"/>
    </w:rPr>
  </w:style>
  <w:style w:type="paragraph" w:styleId="Subtitle">
    <w:name w:val="Subtitle"/>
    <w:basedOn w:val="Normal"/>
    <w:next w:val="BodyText"/>
    <w:link w:val="SubtitleChar"/>
    <w:uiPriority w:val="2"/>
    <w:qFormat/>
    <w:rsid w:val="00346903"/>
    <w:pPr>
      <w:keepNext/>
      <w:spacing w:before="120" w:after="240"/>
      <w:jc w:val="center"/>
      <w:outlineLvl w:val="1"/>
    </w:pPr>
    <w:rPr>
      <w:b/>
      <w:sz w:val="24"/>
      <w:szCs w:val="24"/>
    </w:rPr>
  </w:style>
  <w:style w:type="character" w:customStyle="1" w:styleId="SubtitleChar">
    <w:name w:val="Subtitle Char"/>
    <w:basedOn w:val="DefaultParagraphFont"/>
    <w:link w:val="Subtitle"/>
    <w:uiPriority w:val="2"/>
    <w:rsid w:val="00120101"/>
    <w:rPr>
      <w:rFonts w:eastAsia="Times New Roman" w:cs="Times New Roman"/>
      <w:b/>
    </w:rPr>
  </w:style>
  <w:style w:type="paragraph" w:customStyle="1" w:styleId="SubtitleUnderline">
    <w:name w:val="Subtitle Underline"/>
    <w:basedOn w:val="Subtitle"/>
    <w:next w:val="BodyText"/>
    <w:uiPriority w:val="98"/>
    <w:rsid w:val="00346903"/>
    <w:rPr>
      <w:u w:val="single"/>
    </w:rPr>
  </w:style>
  <w:style w:type="paragraph" w:customStyle="1" w:styleId="TitleUnderline">
    <w:name w:val="Title Underline"/>
    <w:basedOn w:val="Title"/>
    <w:next w:val="BodyText"/>
    <w:uiPriority w:val="98"/>
    <w:rsid w:val="00346903"/>
    <w:rPr>
      <w:u w:val="single"/>
    </w:rPr>
  </w:style>
  <w:style w:type="paragraph" w:customStyle="1" w:styleId="TOCBase">
    <w:name w:val="TOC Base"/>
    <w:basedOn w:val="Normal"/>
    <w:uiPriority w:val="98"/>
    <w:rsid w:val="00346903"/>
    <w:pPr>
      <w:spacing w:after="240"/>
      <w:ind w:left="720" w:right="720" w:hanging="720"/>
    </w:pPr>
    <w:rPr>
      <w:sz w:val="24"/>
      <w:szCs w:val="24"/>
    </w:rPr>
  </w:style>
  <w:style w:type="paragraph" w:styleId="TOC1">
    <w:name w:val="toc 1"/>
    <w:basedOn w:val="TOCBase"/>
    <w:next w:val="Normal"/>
    <w:uiPriority w:val="98"/>
    <w:rsid w:val="00346903"/>
    <w:pPr>
      <w:keepNext/>
      <w:spacing w:before="240"/>
    </w:pPr>
    <w:rPr>
      <w:noProof/>
    </w:rPr>
  </w:style>
  <w:style w:type="paragraph" w:styleId="TOC2">
    <w:name w:val="toc 2"/>
    <w:basedOn w:val="TOCBase"/>
    <w:next w:val="Normal"/>
    <w:uiPriority w:val="98"/>
    <w:rsid w:val="00346903"/>
    <w:pPr>
      <w:ind w:left="1440"/>
    </w:pPr>
    <w:rPr>
      <w:noProof/>
    </w:rPr>
  </w:style>
  <w:style w:type="paragraph" w:styleId="TOC3">
    <w:name w:val="toc 3"/>
    <w:basedOn w:val="TOCBase"/>
    <w:next w:val="Normal"/>
    <w:uiPriority w:val="98"/>
    <w:rsid w:val="00346903"/>
    <w:pPr>
      <w:ind w:left="2160"/>
    </w:pPr>
  </w:style>
  <w:style w:type="paragraph" w:styleId="TOC4">
    <w:name w:val="toc 4"/>
    <w:basedOn w:val="TOCBase"/>
    <w:next w:val="Normal"/>
    <w:uiPriority w:val="98"/>
    <w:rsid w:val="00346903"/>
    <w:pPr>
      <w:ind w:left="2880"/>
    </w:pPr>
  </w:style>
  <w:style w:type="paragraph" w:styleId="TOC5">
    <w:name w:val="toc 5"/>
    <w:basedOn w:val="TOCBase"/>
    <w:next w:val="Normal"/>
    <w:uiPriority w:val="98"/>
    <w:rsid w:val="00346903"/>
    <w:pPr>
      <w:ind w:left="3600"/>
    </w:pPr>
  </w:style>
  <w:style w:type="paragraph" w:styleId="TOC6">
    <w:name w:val="toc 6"/>
    <w:basedOn w:val="TOCBase"/>
    <w:next w:val="Normal"/>
    <w:uiPriority w:val="98"/>
    <w:rsid w:val="00346903"/>
    <w:pPr>
      <w:ind w:left="4320"/>
    </w:pPr>
  </w:style>
  <w:style w:type="paragraph" w:styleId="TOC7">
    <w:name w:val="toc 7"/>
    <w:basedOn w:val="TOCBase"/>
    <w:next w:val="Normal"/>
    <w:uiPriority w:val="98"/>
    <w:rsid w:val="00346903"/>
    <w:pPr>
      <w:ind w:left="5040"/>
    </w:pPr>
  </w:style>
  <w:style w:type="paragraph" w:styleId="TOC8">
    <w:name w:val="toc 8"/>
    <w:basedOn w:val="TOCBase"/>
    <w:next w:val="Normal"/>
    <w:uiPriority w:val="98"/>
    <w:rsid w:val="00346903"/>
    <w:pPr>
      <w:ind w:left="5760"/>
    </w:pPr>
  </w:style>
  <w:style w:type="paragraph" w:styleId="TOC9">
    <w:name w:val="toc 9"/>
    <w:basedOn w:val="TOCBase"/>
    <w:next w:val="Normal"/>
    <w:uiPriority w:val="98"/>
    <w:rsid w:val="00346903"/>
  </w:style>
  <w:style w:type="character" w:customStyle="1" w:styleId="Heading1Char">
    <w:name w:val="Heading 1 Char"/>
    <w:basedOn w:val="DefaultParagraphFont"/>
    <w:link w:val="Heading1"/>
    <w:uiPriority w:val="11"/>
    <w:rsid w:val="00120101"/>
    <w:rPr>
      <w:rFonts w:eastAsia="Times New Roman" w:cs="Times New Roman"/>
    </w:rPr>
  </w:style>
  <w:style w:type="paragraph" w:styleId="TOCHeading">
    <w:name w:val="TOC Heading"/>
    <w:basedOn w:val="Normal"/>
    <w:uiPriority w:val="98"/>
    <w:rsid w:val="00346903"/>
    <w:pPr>
      <w:spacing w:after="240"/>
      <w:jc w:val="center"/>
    </w:pPr>
    <w:rPr>
      <w:b/>
      <w:caps/>
      <w:sz w:val="24"/>
      <w:szCs w:val="24"/>
    </w:rPr>
  </w:style>
  <w:style w:type="paragraph" w:customStyle="1" w:styleId="NormalDouble">
    <w:name w:val="Normal Double"/>
    <w:basedOn w:val="Normal"/>
    <w:uiPriority w:val="98"/>
    <w:rsid w:val="0007249B"/>
    <w:pPr>
      <w:spacing w:after="240" w:line="480" w:lineRule="auto"/>
    </w:pPr>
    <w:rPr>
      <w:sz w:val="24"/>
      <w:szCs w:val="24"/>
    </w:rPr>
  </w:style>
  <w:style w:type="paragraph" w:customStyle="1" w:styleId="HIDDEN">
    <w:name w:val="HIDDEN"/>
    <w:basedOn w:val="Normal"/>
    <w:next w:val="Normal"/>
    <w:uiPriority w:val="98"/>
    <w:rsid w:val="0007249B"/>
    <w:pPr>
      <w:widowControl w:val="0"/>
      <w:spacing w:after="240"/>
    </w:pPr>
    <w:rPr>
      <w:snapToGrid w:val="0"/>
      <w:vanish/>
      <w:sz w:val="24"/>
      <w:szCs w:val="24"/>
    </w:rPr>
  </w:style>
  <w:style w:type="character" w:customStyle="1" w:styleId="Heading2Char">
    <w:name w:val="Heading 2 Char"/>
    <w:basedOn w:val="DefaultParagraphFont"/>
    <w:link w:val="Heading2"/>
    <w:uiPriority w:val="13"/>
    <w:rsid w:val="00120101"/>
    <w:rPr>
      <w:rFonts w:eastAsia="Times New Roman" w:cs="Times New Roman"/>
    </w:rPr>
  </w:style>
  <w:style w:type="character" w:customStyle="1" w:styleId="Heading3Char">
    <w:name w:val="Heading 3 Char"/>
    <w:basedOn w:val="DefaultParagraphFont"/>
    <w:link w:val="Heading3"/>
    <w:uiPriority w:val="15"/>
    <w:rsid w:val="00120101"/>
    <w:rPr>
      <w:rFonts w:eastAsia="Times New Roman" w:cs="Times New Roman"/>
    </w:rPr>
  </w:style>
  <w:style w:type="character" w:customStyle="1" w:styleId="Heading4Char">
    <w:name w:val="Heading 4 Char"/>
    <w:basedOn w:val="DefaultParagraphFont"/>
    <w:link w:val="Heading4"/>
    <w:uiPriority w:val="17"/>
    <w:rsid w:val="00120101"/>
    <w:rPr>
      <w:rFonts w:eastAsia="Times New Roman" w:cs="Times New Roman"/>
    </w:rPr>
  </w:style>
  <w:style w:type="character" w:customStyle="1" w:styleId="Heading5Char">
    <w:name w:val="Heading 5 Char"/>
    <w:basedOn w:val="DefaultParagraphFont"/>
    <w:link w:val="Heading5"/>
    <w:uiPriority w:val="19"/>
    <w:rsid w:val="00120101"/>
    <w:rPr>
      <w:rFonts w:eastAsia="Times New Roman" w:cs="Times New Roman"/>
    </w:rPr>
  </w:style>
  <w:style w:type="character" w:customStyle="1" w:styleId="Heading6Char">
    <w:name w:val="Heading 6 Char"/>
    <w:basedOn w:val="DefaultParagraphFont"/>
    <w:link w:val="Heading6"/>
    <w:uiPriority w:val="21"/>
    <w:rsid w:val="00120101"/>
    <w:rPr>
      <w:rFonts w:eastAsia="Times New Roman" w:cs="Times New Roman"/>
    </w:rPr>
  </w:style>
  <w:style w:type="character" w:customStyle="1" w:styleId="Heading7Char">
    <w:name w:val="Heading 7 Char"/>
    <w:basedOn w:val="DefaultParagraphFont"/>
    <w:link w:val="Heading7"/>
    <w:uiPriority w:val="23"/>
    <w:rsid w:val="00120101"/>
    <w:rPr>
      <w:rFonts w:eastAsia="Times New Roman" w:cs="Times New Roman"/>
    </w:rPr>
  </w:style>
  <w:style w:type="character" w:customStyle="1" w:styleId="Heading8Char">
    <w:name w:val="Heading 8 Char"/>
    <w:basedOn w:val="DefaultParagraphFont"/>
    <w:link w:val="Heading8"/>
    <w:uiPriority w:val="25"/>
    <w:rsid w:val="00120101"/>
    <w:rPr>
      <w:rFonts w:eastAsia="Times New Roman" w:cs="Times New Roman"/>
    </w:rPr>
  </w:style>
  <w:style w:type="character" w:customStyle="1" w:styleId="Heading9Char">
    <w:name w:val="Heading 9 Char"/>
    <w:basedOn w:val="DefaultParagraphFont"/>
    <w:link w:val="Heading9"/>
    <w:uiPriority w:val="27"/>
    <w:rsid w:val="00120101"/>
    <w:rPr>
      <w:rFonts w:eastAsia="Times New Roman" w:cs="Times New Roman"/>
      <w:b/>
      <w:caps/>
    </w:rPr>
  </w:style>
  <w:style w:type="paragraph" w:customStyle="1" w:styleId="Level1">
    <w:name w:val="Level 1"/>
    <w:basedOn w:val="HeadingBase"/>
    <w:uiPriority w:val="98"/>
    <w:rsid w:val="001A015C"/>
    <w:pPr>
      <w:numPr>
        <w:numId w:val="2"/>
      </w:numPr>
    </w:pPr>
  </w:style>
  <w:style w:type="paragraph" w:customStyle="1" w:styleId="Level2">
    <w:name w:val="Level 2"/>
    <w:basedOn w:val="HeadingBase"/>
    <w:uiPriority w:val="98"/>
    <w:rsid w:val="001A015C"/>
    <w:pPr>
      <w:numPr>
        <w:ilvl w:val="1"/>
        <w:numId w:val="2"/>
      </w:numPr>
    </w:pPr>
  </w:style>
  <w:style w:type="paragraph" w:customStyle="1" w:styleId="Level3">
    <w:name w:val="Level 3"/>
    <w:basedOn w:val="HeadingBase"/>
    <w:uiPriority w:val="98"/>
    <w:rsid w:val="001A015C"/>
    <w:pPr>
      <w:numPr>
        <w:ilvl w:val="2"/>
        <w:numId w:val="2"/>
      </w:numPr>
    </w:pPr>
  </w:style>
  <w:style w:type="paragraph" w:customStyle="1" w:styleId="Level4">
    <w:name w:val="Level 4"/>
    <w:basedOn w:val="HeadingBase"/>
    <w:uiPriority w:val="98"/>
    <w:rsid w:val="001A015C"/>
    <w:pPr>
      <w:numPr>
        <w:ilvl w:val="3"/>
        <w:numId w:val="2"/>
      </w:numPr>
    </w:pPr>
  </w:style>
  <w:style w:type="paragraph" w:customStyle="1" w:styleId="Level5">
    <w:name w:val="Level 5"/>
    <w:basedOn w:val="HeadingBase"/>
    <w:uiPriority w:val="98"/>
    <w:rsid w:val="001A015C"/>
    <w:pPr>
      <w:numPr>
        <w:ilvl w:val="4"/>
        <w:numId w:val="2"/>
      </w:numPr>
    </w:pPr>
  </w:style>
  <w:style w:type="paragraph" w:customStyle="1" w:styleId="Level6">
    <w:name w:val="Level 6"/>
    <w:basedOn w:val="HeadingBase"/>
    <w:uiPriority w:val="98"/>
    <w:rsid w:val="001A015C"/>
    <w:pPr>
      <w:numPr>
        <w:ilvl w:val="5"/>
        <w:numId w:val="2"/>
      </w:numPr>
    </w:pPr>
  </w:style>
  <w:style w:type="paragraph" w:customStyle="1" w:styleId="Level7">
    <w:name w:val="Level 7"/>
    <w:basedOn w:val="HeadingBase"/>
    <w:uiPriority w:val="98"/>
    <w:rsid w:val="001A015C"/>
    <w:pPr>
      <w:numPr>
        <w:ilvl w:val="6"/>
        <w:numId w:val="2"/>
      </w:numPr>
    </w:pPr>
  </w:style>
  <w:style w:type="paragraph" w:customStyle="1" w:styleId="Level8">
    <w:name w:val="Level 8"/>
    <w:basedOn w:val="HeadingBase"/>
    <w:uiPriority w:val="98"/>
    <w:rsid w:val="001A015C"/>
    <w:pPr>
      <w:numPr>
        <w:ilvl w:val="7"/>
        <w:numId w:val="2"/>
      </w:numPr>
    </w:pPr>
  </w:style>
  <w:style w:type="paragraph" w:customStyle="1" w:styleId="Level9">
    <w:name w:val="Level 9"/>
    <w:basedOn w:val="HeadingBase"/>
    <w:uiPriority w:val="98"/>
    <w:rsid w:val="001A015C"/>
    <w:pPr>
      <w:numPr>
        <w:ilvl w:val="8"/>
        <w:numId w:val="2"/>
      </w:numPr>
    </w:pPr>
  </w:style>
  <w:style w:type="paragraph" w:styleId="Header">
    <w:name w:val="header"/>
    <w:basedOn w:val="Normal"/>
    <w:link w:val="HeaderChar"/>
    <w:uiPriority w:val="98"/>
    <w:rsid w:val="00D54B2B"/>
    <w:pPr>
      <w:tabs>
        <w:tab w:val="center" w:pos="4680"/>
        <w:tab w:val="right" w:pos="9360"/>
      </w:tabs>
    </w:pPr>
    <w:rPr>
      <w:rFonts w:eastAsiaTheme="minorHAnsi" w:cstheme="minorBidi"/>
      <w:sz w:val="24"/>
      <w:szCs w:val="24"/>
    </w:rPr>
  </w:style>
  <w:style w:type="character" w:customStyle="1" w:styleId="HeaderChar">
    <w:name w:val="Header Char"/>
    <w:basedOn w:val="DefaultParagraphFont"/>
    <w:link w:val="Header"/>
    <w:uiPriority w:val="98"/>
    <w:rsid w:val="00120101"/>
  </w:style>
  <w:style w:type="paragraph" w:styleId="ListBullet">
    <w:name w:val="List Bullet"/>
    <w:basedOn w:val="Normal"/>
    <w:uiPriority w:val="9"/>
    <w:qFormat/>
    <w:rsid w:val="00804504"/>
    <w:pPr>
      <w:numPr>
        <w:numId w:val="3"/>
      </w:numPr>
      <w:tabs>
        <w:tab w:val="left" w:pos="720"/>
      </w:tabs>
      <w:spacing w:after="240"/>
    </w:pPr>
    <w:rPr>
      <w:rFonts w:eastAsiaTheme="minorHAnsi" w:cstheme="minorBidi"/>
      <w:sz w:val="24"/>
      <w:szCs w:val="24"/>
    </w:rPr>
  </w:style>
  <w:style w:type="paragraph" w:styleId="ListBullet2">
    <w:name w:val="List Bullet 2"/>
    <w:basedOn w:val="Normal"/>
    <w:uiPriority w:val="10"/>
    <w:qFormat/>
    <w:rsid w:val="00804504"/>
    <w:pPr>
      <w:numPr>
        <w:numId w:val="4"/>
      </w:numPr>
      <w:tabs>
        <w:tab w:val="left" w:pos="1440"/>
      </w:tabs>
      <w:spacing w:after="240"/>
    </w:pPr>
    <w:rPr>
      <w:rFonts w:eastAsiaTheme="minorHAnsi" w:cstheme="minorBidi"/>
      <w:sz w:val="24"/>
      <w:szCs w:val="24"/>
    </w:rPr>
  </w:style>
  <w:style w:type="paragraph" w:styleId="ListBullet3">
    <w:name w:val="List Bullet 3"/>
    <w:basedOn w:val="Normal"/>
    <w:uiPriority w:val="98"/>
    <w:rsid w:val="00804504"/>
    <w:pPr>
      <w:numPr>
        <w:numId w:val="5"/>
      </w:numPr>
      <w:tabs>
        <w:tab w:val="left" w:pos="2160"/>
      </w:tabs>
      <w:spacing w:after="240"/>
    </w:pPr>
    <w:rPr>
      <w:rFonts w:eastAsiaTheme="minorHAnsi" w:cstheme="minorBidi"/>
      <w:sz w:val="24"/>
      <w:szCs w:val="24"/>
    </w:rPr>
  </w:style>
  <w:style w:type="paragraph" w:styleId="ListBullet4">
    <w:name w:val="List Bullet 4"/>
    <w:basedOn w:val="Normal"/>
    <w:uiPriority w:val="98"/>
    <w:rsid w:val="00804504"/>
    <w:pPr>
      <w:numPr>
        <w:numId w:val="6"/>
      </w:numPr>
      <w:tabs>
        <w:tab w:val="left" w:pos="2880"/>
      </w:tabs>
      <w:spacing w:after="240"/>
    </w:pPr>
    <w:rPr>
      <w:rFonts w:eastAsiaTheme="minorHAnsi" w:cstheme="minorBidi"/>
      <w:sz w:val="24"/>
      <w:szCs w:val="24"/>
    </w:rPr>
  </w:style>
  <w:style w:type="paragraph" w:styleId="ListBullet5">
    <w:name w:val="List Bullet 5"/>
    <w:basedOn w:val="Normal"/>
    <w:uiPriority w:val="98"/>
    <w:rsid w:val="00804504"/>
    <w:pPr>
      <w:numPr>
        <w:numId w:val="7"/>
      </w:numPr>
      <w:tabs>
        <w:tab w:val="left" w:pos="3600"/>
      </w:tabs>
      <w:spacing w:after="240"/>
    </w:pPr>
    <w:rPr>
      <w:rFonts w:eastAsiaTheme="minorHAnsi" w:cstheme="minorBidi"/>
      <w:sz w:val="24"/>
      <w:szCs w:val="24"/>
    </w:rPr>
  </w:style>
  <w:style w:type="paragraph" w:styleId="ListContinue">
    <w:name w:val="List Continue"/>
    <w:basedOn w:val="Normal"/>
    <w:uiPriority w:val="98"/>
    <w:rsid w:val="00804504"/>
    <w:pPr>
      <w:spacing w:after="240"/>
      <w:ind w:left="720"/>
    </w:pPr>
    <w:rPr>
      <w:rFonts w:eastAsiaTheme="minorHAnsi" w:cstheme="minorBidi"/>
      <w:sz w:val="24"/>
      <w:szCs w:val="24"/>
    </w:rPr>
  </w:style>
  <w:style w:type="paragraph" w:styleId="ListContinue2">
    <w:name w:val="List Continue 2"/>
    <w:basedOn w:val="Normal"/>
    <w:uiPriority w:val="98"/>
    <w:rsid w:val="00B13FC5"/>
    <w:pPr>
      <w:spacing w:after="240"/>
      <w:ind w:left="1440"/>
    </w:pPr>
    <w:rPr>
      <w:rFonts w:eastAsiaTheme="minorHAnsi" w:cstheme="minorBidi"/>
      <w:sz w:val="24"/>
      <w:szCs w:val="24"/>
    </w:rPr>
  </w:style>
  <w:style w:type="paragraph" w:styleId="ListContinue3">
    <w:name w:val="List Continue 3"/>
    <w:basedOn w:val="Normal"/>
    <w:uiPriority w:val="98"/>
    <w:rsid w:val="00B13FC5"/>
    <w:pPr>
      <w:spacing w:after="240"/>
      <w:ind w:left="2160"/>
    </w:pPr>
    <w:rPr>
      <w:rFonts w:eastAsiaTheme="minorHAnsi" w:cstheme="minorBidi"/>
      <w:sz w:val="24"/>
      <w:szCs w:val="24"/>
    </w:rPr>
  </w:style>
  <w:style w:type="paragraph" w:styleId="ListContinue4">
    <w:name w:val="List Continue 4"/>
    <w:basedOn w:val="Normal"/>
    <w:uiPriority w:val="98"/>
    <w:rsid w:val="00B13FC5"/>
    <w:pPr>
      <w:spacing w:after="240"/>
      <w:ind w:firstLine="1440"/>
    </w:pPr>
    <w:rPr>
      <w:rFonts w:eastAsiaTheme="minorHAnsi" w:cstheme="minorBidi"/>
      <w:sz w:val="24"/>
      <w:szCs w:val="24"/>
    </w:rPr>
  </w:style>
  <w:style w:type="paragraph" w:styleId="ListContinue5">
    <w:name w:val="List Continue 5"/>
    <w:basedOn w:val="Normal"/>
    <w:uiPriority w:val="98"/>
    <w:rsid w:val="00B13FC5"/>
    <w:pPr>
      <w:spacing w:after="240"/>
      <w:ind w:firstLine="2160"/>
    </w:pPr>
    <w:rPr>
      <w:rFonts w:eastAsiaTheme="minorHAnsi" w:cstheme="minorBidi"/>
      <w:sz w:val="24"/>
      <w:szCs w:val="24"/>
    </w:rPr>
  </w:style>
  <w:style w:type="paragraph" w:styleId="List">
    <w:name w:val="List"/>
    <w:basedOn w:val="Normal"/>
    <w:uiPriority w:val="98"/>
    <w:rsid w:val="00B13FC5"/>
    <w:pPr>
      <w:spacing w:after="240"/>
      <w:ind w:left="720"/>
    </w:pPr>
    <w:rPr>
      <w:rFonts w:eastAsiaTheme="minorHAnsi" w:cstheme="minorBidi"/>
      <w:sz w:val="24"/>
      <w:szCs w:val="24"/>
    </w:rPr>
  </w:style>
  <w:style w:type="paragraph" w:styleId="List2">
    <w:name w:val="List 2"/>
    <w:basedOn w:val="Normal"/>
    <w:uiPriority w:val="98"/>
    <w:rsid w:val="00B13FC5"/>
    <w:pPr>
      <w:spacing w:after="240"/>
      <w:ind w:left="1440"/>
    </w:pPr>
    <w:rPr>
      <w:rFonts w:eastAsiaTheme="minorHAnsi" w:cstheme="minorBidi"/>
      <w:sz w:val="24"/>
      <w:szCs w:val="24"/>
    </w:rPr>
  </w:style>
  <w:style w:type="paragraph" w:styleId="List3">
    <w:name w:val="List 3"/>
    <w:basedOn w:val="Normal"/>
    <w:uiPriority w:val="98"/>
    <w:rsid w:val="00B13FC5"/>
    <w:pPr>
      <w:spacing w:after="240"/>
      <w:ind w:left="2160"/>
    </w:pPr>
    <w:rPr>
      <w:rFonts w:eastAsiaTheme="minorHAnsi" w:cstheme="minorBidi"/>
      <w:sz w:val="24"/>
      <w:szCs w:val="24"/>
    </w:rPr>
  </w:style>
  <w:style w:type="paragraph" w:styleId="List4">
    <w:name w:val="List 4"/>
    <w:basedOn w:val="Normal"/>
    <w:uiPriority w:val="98"/>
    <w:rsid w:val="00B13FC5"/>
    <w:pPr>
      <w:spacing w:after="240"/>
      <w:ind w:left="2880"/>
    </w:pPr>
    <w:rPr>
      <w:rFonts w:eastAsiaTheme="minorHAnsi" w:cstheme="minorBidi"/>
      <w:sz w:val="24"/>
      <w:szCs w:val="24"/>
    </w:rPr>
  </w:style>
  <w:style w:type="paragraph" w:styleId="List5">
    <w:name w:val="List 5"/>
    <w:basedOn w:val="Normal"/>
    <w:uiPriority w:val="98"/>
    <w:rsid w:val="00B13FC5"/>
    <w:pPr>
      <w:spacing w:after="240"/>
      <w:ind w:left="3600"/>
    </w:pPr>
    <w:rPr>
      <w:rFonts w:eastAsiaTheme="minorHAnsi" w:cstheme="minorBidi"/>
      <w:sz w:val="24"/>
      <w:szCs w:val="24"/>
    </w:rPr>
  </w:style>
  <w:style w:type="paragraph" w:styleId="ListNumber">
    <w:name w:val="List Number"/>
    <w:basedOn w:val="Normal"/>
    <w:uiPriority w:val="98"/>
    <w:rsid w:val="000866D4"/>
    <w:pPr>
      <w:numPr>
        <w:numId w:val="8"/>
      </w:numPr>
      <w:tabs>
        <w:tab w:val="left" w:pos="720"/>
      </w:tabs>
      <w:spacing w:after="240"/>
    </w:pPr>
    <w:rPr>
      <w:rFonts w:eastAsiaTheme="minorHAnsi" w:cstheme="minorBidi"/>
      <w:sz w:val="24"/>
      <w:szCs w:val="24"/>
    </w:rPr>
  </w:style>
  <w:style w:type="paragraph" w:styleId="ListNumber2">
    <w:name w:val="List Number 2"/>
    <w:basedOn w:val="Normal"/>
    <w:uiPriority w:val="98"/>
    <w:rsid w:val="000866D4"/>
    <w:pPr>
      <w:numPr>
        <w:numId w:val="9"/>
      </w:numPr>
      <w:tabs>
        <w:tab w:val="left" w:pos="1440"/>
      </w:tabs>
      <w:spacing w:after="240"/>
    </w:pPr>
    <w:rPr>
      <w:rFonts w:eastAsiaTheme="minorHAnsi" w:cstheme="minorBidi"/>
      <w:sz w:val="24"/>
      <w:szCs w:val="24"/>
    </w:rPr>
  </w:style>
  <w:style w:type="paragraph" w:styleId="ListNumber3">
    <w:name w:val="List Number 3"/>
    <w:basedOn w:val="Normal"/>
    <w:uiPriority w:val="98"/>
    <w:rsid w:val="000866D4"/>
    <w:pPr>
      <w:numPr>
        <w:numId w:val="10"/>
      </w:numPr>
      <w:tabs>
        <w:tab w:val="left" w:pos="2160"/>
      </w:tabs>
      <w:spacing w:after="240"/>
    </w:pPr>
    <w:rPr>
      <w:rFonts w:eastAsiaTheme="minorHAnsi" w:cstheme="minorBidi"/>
      <w:sz w:val="24"/>
      <w:szCs w:val="24"/>
    </w:rPr>
  </w:style>
  <w:style w:type="paragraph" w:styleId="ListNumber4">
    <w:name w:val="List Number 4"/>
    <w:basedOn w:val="Normal"/>
    <w:uiPriority w:val="98"/>
    <w:rsid w:val="000866D4"/>
    <w:pPr>
      <w:numPr>
        <w:numId w:val="11"/>
      </w:numPr>
      <w:spacing w:after="240"/>
    </w:pPr>
    <w:rPr>
      <w:rFonts w:eastAsiaTheme="minorHAnsi" w:cstheme="minorBidi"/>
      <w:sz w:val="24"/>
      <w:szCs w:val="24"/>
    </w:rPr>
  </w:style>
  <w:style w:type="paragraph" w:styleId="ListNumber5">
    <w:name w:val="List Number 5"/>
    <w:basedOn w:val="Normal"/>
    <w:uiPriority w:val="98"/>
    <w:rsid w:val="000866D4"/>
    <w:pPr>
      <w:numPr>
        <w:numId w:val="12"/>
      </w:numPr>
      <w:spacing w:after="240"/>
    </w:pPr>
    <w:rPr>
      <w:rFonts w:eastAsiaTheme="minorHAnsi" w:cstheme="minorBidi"/>
      <w:sz w:val="24"/>
      <w:szCs w:val="24"/>
    </w:rPr>
  </w:style>
  <w:style w:type="paragraph" w:customStyle="1" w:styleId="ListNumberA">
    <w:name w:val="List Number A"/>
    <w:basedOn w:val="Normal"/>
    <w:uiPriority w:val="98"/>
    <w:rsid w:val="000866D4"/>
    <w:pPr>
      <w:numPr>
        <w:numId w:val="13"/>
      </w:numPr>
      <w:spacing w:after="240"/>
    </w:pPr>
    <w:rPr>
      <w:rFonts w:eastAsiaTheme="minorHAnsi" w:cstheme="minorBidi"/>
      <w:sz w:val="24"/>
      <w:szCs w:val="24"/>
    </w:rPr>
  </w:style>
  <w:style w:type="table" w:styleId="TableGrid">
    <w:name w:val="Table Grid"/>
    <w:basedOn w:val="TableNormal"/>
    <w:uiPriority w:val="59"/>
    <w:rsid w:val="00D927EC"/>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Border0CellMargin">
    <w:name w:val="No Border 0 Cell Margin"/>
    <w:basedOn w:val="TableNormal"/>
    <w:uiPriority w:val="99"/>
    <w:rsid w:val="004C0364"/>
    <w:pPr>
      <w:spacing w:after="0"/>
    </w:pPr>
    <w:tblPr>
      <w:tblCellMar>
        <w:left w:w="0" w:type="dxa"/>
        <w:right w:w="115" w:type="dxa"/>
      </w:tblCellMar>
    </w:tblPr>
  </w:style>
  <w:style w:type="table" w:customStyle="1" w:styleId="Border0CellMargin">
    <w:name w:val="Border 0 Cell Margin"/>
    <w:basedOn w:val="TableNormal"/>
    <w:uiPriority w:val="99"/>
    <w:rsid w:val="002300A6"/>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115" w:type="dxa"/>
      </w:tblCellMar>
    </w:tblPr>
  </w:style>
  <w:style w:type="paragraph" w:styleId="FootnoteText">
    <w:name w:val="footnote text"/>
    <w:basedOn w:val="Normal"/>
    <w:link w:val="FootnoteTextChar"/>
    <w:uiPriority w:val="19"/>
    <w:semiHidden/>
    <w:unhideWhenUsed/>
    <w:rsid w:val="001E6F01"/>
  </w:style>
  <w:style w:type="character" w:customStyle="1" w:styleId="FootnoteTextChar">
    <w:name w:val="Footnote Text Char"/>
    <w:basedOn w:val="DefaultParagraphFont"/>
    <w:link w:val="FootnoteText"/>
    <w:uiPriority w:val="19"/>
    <w:semiHidden/>
    <w:rsid w:val="001E6F01"/>
    <w:rPr>
      <w:rFonts w:eastAsia="Times New Roman" w:cs="Times New Roman"/>
      <w:sz w:val="20"/>
      <w:szCs w:val="20"/>
    </w:rPr>
  </w:style>
  <w:style w:type="character" w:styleId="FootnoteReference">
    <w:name w:val="footnote reference"/>
    <w:basedOn w:val="DefaultParagraphFont"/>
    <w:uiPriority w:val="19"/>
    <w:semiHidden/>
    <w:unhideWhenUsed/>
    <w:rsid w:val="001E6F01"/>
    <w:rPr>
      <w:vertAlign w:val="superscript"/>
    </w:rPr>
  </w:style>
  <w:style w:type="character" w:customStyle="1" w:styleId="BodyTextSingleChar">
    <w:name w:val="Body Text_Single Char"/>
    <w:aliases w:val="Body SS Char"/>
    <w:basedOn w:val="DefaultParagraphFont"/>
    <w:link w:val="BodyTextSingle"/>
    <w:locked/>
    <w:rsid w:val="00425B93"/>
  </w:style>
  <w:style w:type="paragraph" w:customStyle="1" w:styleId="BodyTextSingle">
    <w:name w:val="Body Text_Single"/>
    <w:aliases w:val="Body SS"/>
    <w:basedOn w:val="Normal"/>
    <w:link w:val="BodyTextSingleChar"/>
    <w:qFormat/>
    <w:rsid w:val="00425B93"/>
    <w:pPr>
      <w:spacing w:after="240"/>
      <w:jc w:val="both"/>
    </w:pPr>
    <w:rPr>
      <w:rFonts w:eastAsiaTheme="minorHAnsi" w:cstheme="min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526001">
      <w:bodyDiv w:val="1"/>
      <w:marLeft w:val="0"/>
      <w:marRight w:val="0"/>
      <w:marTop w:val="0"/>
      <w:marBottom w:val="0"/>
      <w:divBdr>
        <w:top w:val="none" w:sz="0" w:space="0" w:color="auto"/>
        <w:left w:val="none" w:sz="0" w:space="0" w:color="auto"/>
        <w:bottom w:val="none" w:sz="0" w:space="0" w:color="auto"/>
        <w:right w:val="none" w:sz="0" w:space="0" w:color="auto"/>
      </w:divBdr>
    </w:div>
    <w:div w:id="1806780006">
      <w:bodyDiv w:val="1"/>
      <w:marLeft w:val="0"/>
      <w:marRight w:val="0"/>
      <w:marTop w:val="0"/>
      <w:marBottom w:val="0"/>
      <w:divBdr>
        <w:top w:val="none" w:sz="0" w:space="0" w:color="auto"/>
        <w:left w:val="none" w:sz="0" w:space="0" w:color="auto"/>
        <w:bottom w:val="none" w:sz="0" w:space="0" w:color="auto"/>
        <w:right w:val="none" w:sz="0" w:space="0" w:color="auto"/>
      </w:divBdr>
    </w:div>
    <w:div w:id="2117288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Data\Esquire%20Innovations\iCreate\iTemplates\iBlank%20Portrai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2E3EA5C776C9A4DB691131EFEABC556" ma:contentTypeVersion="11" ma:contentTypeDescription="Create a new document." ma:contentTypeScope="" ma:versionID="cd05e634030753ae0df5e3277c0e9440">
  <xsd:schema xmlns:xsd="http://www.w3.org/2001/XMLSchema" xmlns:xs="http://www.w3.org/2001/XMLSchema" xmlns:p="http://schemas.microsoft.com/office/2006/metadata/properties" xmlns:ns2="b46d4cc6-8529-466f-aea9-fa26a026a51f" xmlns:ns3="e2cf78b4-001a-4348-b02c-4ce9a7f224bb" targetNamespace="http://schemas.microsoft.com/office/2006/metadata/properties" ma:root="true" ma:fieldsID="e3cef62c1f2cb0eaaeb47ead077ed8dd" ns2:_="" ns3:_="">
    <xsd:import namespace="b46d4cc6-8529-466f-aea9-fa26a026a51f"/>
    <xsd:import namespace="e2cf78b4-001a-4348-b02c-4ce9a7f224b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6d4cc6-8529-466f-aea9-fa26a026a51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2cf78b4-001a-4348-b02c-4ce9a7f224b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BA9F9F-D90D-49C0-919E-6281571A1E0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ADE44ED-B329-4F8F-B606-EB72EA61D749}">
  <ds:schemaRefs>
    <ds:schemaRef ds:uri="http://schemas.microsoft.com/sharepoint/v3/contenttype/forms"/>
  </ds:schemaRefs>
</ds:datastoreItem>
</file>

<file path=customXml/itemProps3.xml><?xml version="1.0" encoding="utf-8"?>
<ds:datastoreItem xmlns:ds="http://schemas.openxmlformats.org/officeDocument/2006/customXml" ds:itemID="{E831CCD1-C8A2-4CB4-8935-D2D12A6132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6d4cc6-8529-466f-aea9-fa26a026a51f"/>
    <ds:schemaRef ds:uri="e2cf78b4-001a-4348-b02c-4ce9a7f224b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E4D5645-50C9-4B9B-B94C-09D62A37D8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iBlank Portrait</Template>
  <TotalTime>2</TotalTime>
  <Pages>2</Pages>
  <Words>457</Words>
  <Characters>2610</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Trkla, Katie</dc:creator>
  <cp:lastModifiedBy>Pat Onoapoi</cp:lastModifiedBy>
  <cp:revision>3</cp:revision>
  <cp:lastPrinted>2021-07-20T10:19:00Z</cp:lastPrinted>
  <dcterms:created xsi:type="dcterms:W3CDTF">2021-07-13T13:38:00Z</dcterms:created>
  <dcterms:modified xsi:type="dcterms:W3CDTF">2021-07-20T10:19:00Z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US_DocIDString">
    <vt:lpwstr>4829-5734-3468.2</vt:lpwstr>
  </property>
  <property fmtid="{D5CDD505-2E9C-101B-9397-08002B2CF9AE}" pid="3" name="CUS_DocIDChunk0">
    <vt:lpwstr>4829-5734-3468.2</vt:lpwstr>
  </property>
  <property fmtid="{D5CDD505-2E9C-101B-9397-08002B2CF9AE}" pid="4" name="CUS_DocIDActiveBits">
    <vt:lpwstr>98304</vt:lpwstr>
  </property>
  <property fmtid="{D5CDD505-2E9C-101B-9397-08002B2CF9AE}" pid="5" name="CUS_DocIDLocation">
    <vt:lpwstr>EVERY_PAGE</vt:lpwstr>
  </property>
  <property fmtid="{D5CDD505-2E9C-101B-9397-08002B2CF9AE}" pid="6" name="CUS_DocIDReference">
    <vt:lpwstr>everyPage</vt:lpwstr>
  </property>
  <property fmtid="{D5CDD505-2E9C-101B-9397-08002B2CF9AE}" pid="7" name="ContentTypeId">
    <vt:lpwstr>0x010100F2E3EA5C776C9A4DB691131EFEABC556</vt:lpwstr>
  </property>
</Properties>
</file>