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D6F2E3" w14:textId="77777777" w:rsidR="007F40F4" w:rsidRPr="004E42E3" w:rsidRDefault="007F40F4" w:rsidP="00F615F5">
      <w:pPr>
        <w:jc w:val="center"/>
        <w:rPr>
          <w:rFonts w:cs="Times New Roman"/>
          <w:b/>
          <w:bCs/>
          <w:sz w:val="22"/>
          <w:szCs w:val="22"/>
        </w:rPr>
      </w:pPr>
      <w:bookmarkStart w:id="0" w:name="_Ref180694691"/>
    </w:p>
    <w:p w14:paraId="7303A812" w14:textId="7D0868C2" w:rsidR="00215CE7" w:rsidRPr="00984C99" w:rsidRDefault="00215CE7" w:rsidP="00215CE7">
      <w:pPr>
        <w:pStyle w:val="NoSpacing"/>
        <w:rPr>
          <w:rFonts w:asciiTheme="minorHAnsi" w:hAnsiTheme="minorHAnsi"/>
          <w:b/>
          <w:bCs/>
        </w:rPr>
      </w:pPr>
      <w:r w:rsidRPr="00984C99">
        <w:rPr>
          <w:rFonts w:asciiTheme="minorHAnsi" w:hAnsiTheme="minorHAnsi"/>
          <w:b/>
          <w:bCs/>
        </w:rPr>
        <w:t>TO:</w:t>
      </w:r>
    </w:p>
    <w:p w14:paraId="31DBC72E" w14:textId="6F770FD0" w:rsidR="00215CE7" w:rsidRPr="00984C99" w:rsidRDefault="004A6278" w:rsidP="00215CE7">
      <w:pPr>
        <w:pStyle w:val="NoSpacing"/>
        <w:rPr>
          <w:rFonts w:asciiTheme="minorHAnsi" w:hAnsiTheme="minorHAnsi"/>
          <w:b/>
          <w:bCs/>
        </w:rPr>
      </w:pPr>
      <w:r>
        <w:rPr>
          <w:rFonts w:asciiTheme="minorHAnsi" w:hAnsiTheme="minorHAnsi"/>
          <w:b/>
          <w:bCs/>
        </w:rPr>
        <w:t>[NCA details]</w:t>
      </w:r>
    </w:p>
    <w:p w14:paraId="304F4C9A" w14:textId="77777777" w:rsidR="00215CE7" w:rsidRDefault="00215CE7" w:rsidP="00215CE7">
      <w:pPr>
        <w:pStyle w:val="NoSpacing"/>
        <w:rPr>
          <w:rFonts w:asciiTheme="minorHAnsi" w:hAnsiTheme="minorHAnsi"/>
          <w:b/>
          <w:bCs/>
        </w:rPr>
      </w:pPr>
    </w:p>
    <w:p w14:paraId="71216E97" w14:textId="77777777" w:rsidR="006B5262" w:rsidRPr="00984C99" w:rsidRDefault="006B5262" w:rsidP="00215CE7">
      <w:pPr>
        <w:pStyle w:val="NoSpacing"/>
        <w:rPr>
          <w:rFonts w:asciiTheme="minorHAnsi" w:hAnsiTheme="minorHAnsi"/>
          <w:b/>
          <w:bCs/>
        </w:rPr>
      </w:pPr>
    </w:p>
    <w:p w14:paraId="405B13A1" w14:textId="7FA91852" w:rsidR="00215CE7" w:rsidRPr="00984C99" w:rsidRDefault="00215CE7" w:rsidP="00215CE7">
      <w:pPr>
        <w:pStyle w:val="NoSpacing"/>
        <w:rPr>
          <w:rFonts w:asciiTheme="minorHAnsi" w:hAnsiTheme="minorHAnsi"/>
          <w:b/>
          <w:bCs/>
        </w:rPr>
      </w:pPr>
      <w:r w:rsidRPr="00984C99">
        <w:rPr>
          <w:rFonts w:asciiTheme="minorHAnsi" w:hAnsiTheme="minorHAnsi"/>
          <w:b/>
          <w:bCs/>
        </w:rPr>
        <w:t>Date:</w:t>
      </w:r>
    </w:p>
    <w:p w14:paraId="3B1952A4" w14:textId="4A825E42" w:rsidR="00602EAB" w:rsidRPr="00984C99" w:rsidRDefault="00602EAB" w:rsidP="00215CE7">
      <w:pPr>
        <w:pStyle w:val="NoSpacing"/>
        <w:rPr>
          <w:rFonts w:asciiTheme="minorHAnsi" w:hAnsiTheme="minorHAnsi"/>
          <w:b/>
          <w:bCs/>
        </w:rPr>
      </w:pPr>
      <w:r w:rsidRPr="00984C99">
        <w:rPr>
          <w:rFonts w:asciiTheme="minorHAnsi" w:hAnsiTheme="minorHAnsi"/>
          <w:b/>
          <w:bCs/>
        </w:rPr>
        <w:t>[Placeholder for date of the statement]</w:t>
      </w:r>
    </w:p>
    <w:p w14:paraId="35DF67D9" w14:textId="77777777" w:rsidR="00602EAB" w:rsidRPr="00984C99" w:rsidRDefault="00602EAB" w:rsidP="00215CE7">
      <w:pPr>
        <w:pStyle w:val="NoSpacing"/>
        <w:rPr>
          <w:rFonts w:asciiTheme="minorHAnsi" w:hAnsiTheme="minorHAnsi"/>
          <w:b/>
          <w:bCs/>
        </w:rPr>
      </w:pPr>
    </w:p>
    <w:p w14:paraId="1AA63A00" w14:textId="77777777" w:rsidR="00215CE7" w:rsidRPr="00984C99" w:rsidRDefault="00215CE7" w:rsidP="00215CE7">
      <w:pPr>
        <w:pStyle w:val="NoSpacing"/>
        <w:rPr>
          <w:rFonts w:asciiTheme="minorHAnsi" w:hAnsiTheme="minorHAnsi"/>
          <w:b/>
          <w:bCs/>
        </w:rPr>
      </w:pPr>
    </w:p>
    <w:p w14:paraId="14EBC2E9" w14:textId="33E40D72" w:rsidR="00F615F5" w:rsidRPr="00984C99" w:rsidRDefault="00F615F5" w:rsidP="00F615F5">
      <w:pPr>
        <w:jc w:val="center"/>
        <w:rPr>
          <w:rFonts w:cs="Times New Roman"/>
          <w:b/>
          <w:bCs/>
        </w:rPr>
      </w:pPr>
      <w:r w:rsidRPr="00984C99">
        <w:rPr>
          <w:rFonts w:cs="Times New Roman"/>
          <w:b/>
          <w:bCs/>
        </w:rPr>
        <w:t>FIA Template EMIR Article 7</w:t>
      </w:r>
      <w:proofErr w:type="gramStart"/>
      <w:r w:rsidR="00223D79" w:rsidRPr="00984C99">
        <w:rPr>
          <w:rFonts w:cs="Times New Roman"/>
          <w:b/>
          <w:bCs/>
        </w:rPr>
        <w:t>a</w:t>
      </w:r>
      <w:r w:rsidRPr="00984C99">
        <w:rPr>
          <w:rFonts w:cs="Times New Roman"/>
          <w:b/>
          <w:bCs/>
        </w:rPr>
        <w:t>(</w:t>
      </w:r>
      <w:proofErr w:type="gramEnd"/>
      <w:r w:rsidR="00ED1E09" w:rsidRPr="00984C99">
        <w:rPr>
          <w:rFonts w:cs="Times New Roman"/>
          <w:b/>
          <w:bCs/>
        </w:rPr>
        <w:t>3</w:t>
      </w:r>
      <w:r w:rsidR="001C1B2C" w:rsidRPr="00984C99">
        <w:rPr>
          <w:rFonts w:cs="Times New Roman"/>
          <w:b/>
          <w:bCs/>
        </w:rPr>
        <w:t xml:space="preserve">) </w:t>
      </w:r>
      <w:r w:rsidR="0056736D" w:rsidRPr="00984C99">
        <w:rPr>
          <w:rFonts w:cs="Times New Roman"/>
          <w:b/>
          <w:bCs/>
        </w:rPr>
        <w:t>Written</w:t>
      </w:r>
      <w:r w:rsidRPr="00984C99">
        <w:rPr>
          <w:rFonts w:cs="Times New Roman"/>
          <w:b/>
          <w:bCs/>
        </w:rPr>
        <w:t xml:space="preserve"> Statement</w:t>
      </w:r>
      <w:bookmarkEnd w:id="0"/>
    </w:p>
    <w:p w14:paraId="63CAA6AD" w14:textId="44857925" w:rsidR="00F615F5" w:rsidRDefault="00F615F5" w:rsidP="00F615F5">
      <w:pPr>
        <w:pStyle w:val="BodyText"/>
        <w:jc w:val="center"/>
        <w:rPr>
          <w:rFonts w:asciiTheme="minorHAnsi" w:hAnsiTheme="minorHAnsi"/>
          <w:b/>
          <w:bCs/>
        </w:rPr>
      </w:pPr>
      <w:r w:rsidRPr="00984C99">
        <w:rPr>
          <w:rFonts w:asciiTheme="minorHAnsi" w:hAnsiTheme="minorHAnsi"/>
          <w:b/>
          <w:bCs/>
        </w:rPr>
        <w:t>Version 1</w:t>
      </w:r>
      <w:r w:rsidR="004A6278">
        <w:rPr>
          <w:rFonts w:asciiTheme="minorHAnsi" w:hAnsiTheme="minorHAnsi"/>
          <w:b/>
          <w:bCs/>
        </w:rPr>
        <w:t xml:space="preserve"> (</w:t>
      </w:r>
      <w:r w:rsidR="005A2EC5">
        <w:rPr>
          <w:rFonts w:asciiTheme="minorHAnsi" w:hAnsiTheme="minorHAnsi"/>
          <w:b/>
          <w:bCs/>
        </w:rPr>
        <w:t>Clearing Member for h</w:t>
      </w:r>
      <w:r w:rsidR="004A6278">
        <w:rPr>
          <w:rFonts w:asciiTheme="minorHAnsi" w:hAnsiTheme="minorHAnsi"/>
          <w:b/>
          <w:bCs/>
        </w:rPr>
        <w:t>ouse</w:t>
      </w:r>
      <w:r w:rsidR="005A2EC5">
        <w:rPr>
          <w:rFonts w:asciiTheme="minorHAnsi" w:hAnsiTheme="minorHAnsi"/>
          <w:b/>
          <w:bCs/>
        </w:rPr>
        <w:t xml:space="preserve"> activities</w:t>
      </w:r>
      <w:r w:rsidR="004A6278">
        <w:rPr>
          <w:rFonts w:asciiTheme="minorHAnsi" w:hAnsiTheme="minorHAnsi"/>
          <w:b/>
          <w:bCs/>
        </w:rPr>
        <w:t>)</w:t>
      </w:r>
    </w:p>
    <w:p w14:paraId="7E0F0982" w14:textId="2C77C588" w:rsidR="0058387E" w:rsidRPr="00984C99" w:rsidRDefault="00AB5DE6" w:rsidP="00F615F5">
      <w:pPr>
        <w:pStyle w:val="BodyText"/>
        <w:jc w:val="center"/>
        <w:rPr>
          <w:rFonts w:asciiTheme="minorHAnsi" w:hAnsiTheme="minorHAnsi"/>
          <w:b/>
          <w:bCs/>
        </w:rPr>
      </w:pPr>
      <w:r>
        <w:rPr>
          <w:rFonts w:asciiTheme="minorHAnsi" w:hAnsiTheme="minorHAnsi"/>
          <w:b/>
          <w:bCs/>
        </w:rPr>
        <w:t>February</w:t>
      </w:r>
      <w:r w:rsidR="00A970D6">
        <w:rPr>
          <w:rFonts w:asciiTheme="minorHAnsi" w:hAnsiTheme="minorHAnsi"/>
          <w:b/>
          <w:bCs/>
        </w:rPr>
        <w:t xml:space="preserve"> </w:t>
      </w:r>
      <w:r w:rsidR="0058387E">
        <w:rPr>
          <w:rFonts w:asciiTheme="minorHAnsi" w:hAnsiTheme="minorHAnsi"/>
          <w:b/>
          <w:bCs/>
        </w:rPr>
        <w:t>202</w:t>
      </w:r>
      <w:r w:rsidR="00A970D6">
        <w:rPr>
          <w:rFonts w:asciiTheme="minorHAnsi" w:hAnsiTheme="minorHAnsi"/>
          <w:b/>
          <w:bCs/>
        </w:rPr>
        <w:t>6</w:t>
      </w:r>
    </w:p>
    <w:p w14:paraId="7E32C3B0" w14:textId="12F96735" w:rsidR="00F615F5" w:rsidRPr="00984C99" w:rsidRDefault="005A2EC5" w:rsidP="00F615F5">
      <w:pPr>
        <w:pStyle w:val="BodyText"/>
        <w:rPr>
          <w:rFonts w:asciiTheme="minorHAnsi" w:hAnsiTheme="minorHAnsi"/>
        </w:rPr>
      </w:pPr>
      <w:r>
        <w:rPr>
          <w:rFonts w:asciiTheme="minorHAnsi" w:hAnsiTheme="minorHAnsi"/>
        </w:rPr>
        <w:t>[</w:t>
      </w:r>
      <w:r w:rsidRPr="008222F5">
        <w:rPr>
          <w:rFonts w:asciiTheme="minorHAnsi" w:hAnsiTheme="minorHAnsi"/>
          <w:highlight w:val="yellow"/>
        </w:rPr>
        <w:t>Name and LEI of Clearing Member</w:t>
      </w:r>
      <w:r>
        <w:rPr>
          <w:rFonts w:asciiTheme="minorHAnsi" w:hAnsiTheme="minorHAnsi"/>
        </w:rPr>
        <w:t xml:space="preserve">], </w:t>
      </w:r>
      <w:r w:rsidR="001955EE">
        <w:rPr>
          <w:rFonts w:asciiTheme="minorHAnsi" w:hAnsiTheme="minorHAnsi"/>
        </w:rPr>
        <w:t>(</w:t>
      </w:r>
      <w:r>
        <w:rPr>
          <w:rFonts w:asciiTheme="minorHAnsi" w:hAnsiTheme="minorHAnsi"/>
        </w:rPr>
        <w:t>‘we’</w:t>
      </w:r>
      <w:r w:rsidR="001955EE">
        <w:rPr>
          <w:rFonts w:asciiTheme="minorHAnsi" w:hAnsiTheme="minorHAnsi"/>
        </w:rPr>
        <w:t xml:space="preserve"> or ‘us’)</w:t>
      </w:r>
      <w:r w:rsidR="004A6278">
        <w:rPr>
          <w:rFonts w:asciiTheme="minorHAnsi" w:hAnsiTheme="minorHAnsi"/>
        </w:rPr>
        <w:t xml:space="preserve"> </w:t>
      </w:r>
      <w:r w:rsidR="001955EE">
        <w:rPr>
          <w:rFonts w:asciiTheme="minorHAnsi" w:hAnsiTheme="minorHAnsi"/>
        </w:rPr>
        <w:t>is</w:t>
      </w:r>
      <w:r w:rsidR="004A6278">
        <w:rPr>
          <w:rFonts w:asciiTheme="minorHAnsi" w:hAnsiTheme="minorHAnsi"/>
        </w:rPr>
        <w:t xml:space="preserve"> a clearing member of an authorised CCP and </w:t>
      </w:r>
      <w:r w:rsidR="0033698D">
        <w:rPr>
          <w:rFonts w:asciiTheme="minorHAnsi" w:hAnsiTheme="minorHAnsi"/>
        </w:rPr>
        <w:t>subject to the obligations set out in EMIR Article 7</w:t>
      </w:r>
      <w:proofErr w:type="gramStart"/>
      <w:r w:rsidR="0033698D">
        <w:rPr>
          <w:rFonts w:asciiTheme="minorHAnsi" w:hAnsiTheme="minorHAnsi"/>
        </w:rPr>
        <w:t>a(</w:t>
      </w:r>
      <w:proofErr w:type="gramEnd"/>
      <w:r w:rsidR="0033698D">
        <w:rPr>
          <w:rFonts w:asciiTheme="minorHAnsi" w:hAnsiTheme="minorHAnsi"/>
        </w:rPr>
        <w:t xml:space="preserve">1) </w:t>
      </w:r>
      <w:r w:rsidR="007968BD" w:rsidRPr="00984C99">
        <w:rPr>
          <w:rFonts w:asciiTheme="minorHAnsi" w:hAnsiTheme="minorHAnsi"/>
        </w:rPr>
        <w:t xml:space="preserve">(‘Active Account Requirement’). </w:t>
      </w:r>
      <w:r w:rsidR="00F615F5" w:rsidRPr="00984C99">
        <w:rPr>
          <w:rFonts w:asciiTheme="minorHAnsi" w:hAnsiTheme="minorHAnsi"/>
        </w:rPr>
        <w:t xml:space="preserve">Pursuant to </w:t>
      </w:r>
      <w:r w:rsidR="00C35A21" w:rsidRPr="00984C99">
        <w:rPr>
          <w:rFonts w:asciiTheme="minorHAnsi" w:hAnsiTheme="minorHAnsi"/>
        </w:rPr>
        <w:t xml:space="preserve">the </w:t>
      </w:r>
      <w:r w:rsidR="00730397" w:rsidRPr="00984C99">
        <w:rPr>
          <w:rFonts w:asciiTheme="minorHAnsi" w:hAnsiTheme="minorHAnsi"/>
        </w:rPr>
        <w:t xml:space="preserve">EMIR Active Account Requirement </w:t>
      </w:r>
      <w:r w:rsidR="00C35A21" w:rsidRPr="00984C99">
        <w:rPr>
          <w:rFonts w:asciiTheme="minorHAnsi" w:hAnsiTheme="minorHAnsi"/>
        </w:rPr>
        <w:t>RTS</w:t>
      </w:r>
      <w:r w:rsidR="00F17C10" w:rsidRPr="00984C99">
        <w:rPr>
          <w:rStyle w:val="FootnoteReference"/>
          <w:rFonts w:asciiTheme="minorHAnsi" w:hAnsiTheme="minorHAnsi"/>
          <w:sz w:val="24"/>
          <w:szCs w:val="24"/>
        </w:rPr>
        <w:footnoteReference w:id="1"/>
      </w:r>
      <w:r w:rsidR="00C35A21" w:rsidRPr="00984C99">
        <w:rPr>
          <w:rFonts w:asciiTheme="minorHAnsi" w:hAnsiTheme="minorHAnsi"/>
        </w:rPr>
        <w:t xml:space="preserve"> Article </w:t>
      </w:r>
      <w:r w:rsidR="00FE1186" w:rsidRPr="00984C99">
        <w:rPr>
          <w:rFonts w:asciiTheme="minorHAnsi" w:hAnsiTheme="minorHAnsi"/>
        </w:rPr>
        <w:t>2(1)(</w:t>
      </w:r>
      <w:r w:rsidR="00F60E33">
        <w:rPr>
          <w:rFonts w:asciiTheme="minorHAnsi" w:hAnsiTheme="minorHAnsi"/>
        </w:rPr>
        <w:t>e</w:t>
      </w:r>
      <w:r w:rsidR="00FE1186" w:rsidRPr="00984C99">
        <w:rPr>
          <w:rFonts w:asciiTheme="minorHAnsi" w:hAnsiTheme="minorHAnsi"/>
        </w:rPr>
        <w:t>)</w:t>
      </w:r>
      <w:r w:rsidR="00F17C10" w:rsidRPr="00984C99">
        <w:rPr>
          <w:rFonts w:asciiTheme="minorHAnsi" w:hAnsiTheme="minorHAnsi"/>
        </w:rPr>
        <w:t xml:space="preserve">, </w:t>
      </w:r>
      <w:r w:rsidR="004A6278">
        <w:rPr>
          <w:rFonts w:asciiTheme="minorHAnsi" w:hAnsiTheme="minorHAnsi"/>
        </w:rPr>
        <w:t>we</w:t>
      </w:r>
      <w:r w:rsidR="004A6278" w:rsidRPr="00984C99">
        <w:rPr>
          <w:rFonts w:asciiTheme="minorHAnsi" w:hAnsiTheme="minorHAnsi"/>
        </w:rPr>
        <w:t xml:space="preserve"> </w:t>
      </w:r>
      <w:r w:rsidR="00F615F5" w:rsidRPr="00984C99">
        <w:rPr>
          <w:rFonts w:asciiTheme="minorHAnsi" w:hAnsiTheme="minorHAnsi"/>
        </w:rPr>
        <w:t xml:space="preserve">are required to </w:t>
      </w:r>
      <w:r w:rsidR="008519B7" w:rsidRPr="00984C99">
        <w:rPr>
          <w:rFonts w:asciiTheme="minorHAnsi" w:hAnsiTheme="minorHAnsi"/>
        </w:rPr>
        <w:t xml:space="preserve">provide </w:t>
      </w:r>
      <w:r w:rsidR="00A96E8F">
        <w:rPr>
          <w:rFonts w:asciiTheme="minorHAnsi" w:hAnsiTheme="minorHAnsi"/>
        </w:rPr>
        <w:t>our</w:t>
      </w:r>
      <w:r w:rsidR="008519B7" w:rsidRPr="00984C99">
        <w:rPr>
          <w:rFonts w:asciiTheme="minorHAnsi" w:hAnsiTheme="minorHAnsi"/>
        </w:rPr>
        <w:t xml:space="preserve"> </w:t>
      </w:r>
      <w:r w:rsidR="00236F8C" w:rsidRPr="00984C99">
        <w:rPr>
          <w:rFonts w:asciiTheme="minorHAnsi" w:hAnsiTheme="minorHAnsi"/>
        </w:rPr>
        <w:t>competent</w:t>
      </w:r>
      <w:r w:rsidR="008519B7" w:rsidRPr="00984C99">
        <w:rPr>
          <w:rFonts w:asciiTheme="minorHAnsi" w:hAnsiTheme="minorHAnsi"/>
        </w:rPr>
        <w:t xml:space="preserve"> authority w</w:t>
      </w:r>
      <w:r w:rsidR="00B61600" w:rsidRPr="00984C99">
        <w:rPr>
          <w:rFonts w:asciiTheme="minorHAnsi" w:hAnsiTheme="minorHAnsi"/>
        </w:rPr>
        <w:t xml:space="preserve">ith a written statement </w:t>
      </w:r>
      <w:r w:rsidR="006062D9" w:rsidRPr="00984C99">
        <w:rPr>
          <w:rFonts w:asciiTheme="minorHAnsi" w:hAnsiTheme="minorHAnsi"/>
        </w:rPr>
        <w:t xml:space="preserve">confirming that </w:t>
      </w:r>
      <w:r w:rsidR="00605389" w:rsidRPr="00984C99">
        <w:rPr>
          <w:rFonts w:asciiTheme="minorHAnsi" w:hAnsiTheme="minorHAnsi"/>
        </w:rPr>
        <w:t>we ha</w:t>
      </w:r>
      <w:r w:rsidR="00B43EF8">
        <w:rPr>
          <w:rFonts w:asciiTheme="minorHAnsi" w:hAnsiTheme="minorHAnsi"/>
        </w:rPr>
        <w:t>ve</w:t>
      </w:r>
      <w:r w:rsidR="00605389" w:rsidRPr="00984C99">
        <w:rPr>
          <w:rFonts w:asciiTheme="minorHAnsi" w:hAnsiTheme="minorHAnsi"/>
        </w:rPr>
        <w:t xml:space="preserve"> the operational capacity </w:t>
      </w:r>
      <w:r w:rsidR="00013164" w:rsidRPr="00984C99">
        <w:rPr>
          <w:rFonts w:asciiTheme="minorHAnsi" w:hAnsiTheme="minorHAnsi"/>
        </w:rPr>
        <w:t xml:space="preserve">to clear </w:t>
      </w:r>
      <w:r w:rsidR="00BF1904">
        <w:rPr>
          <w:rFonts w:asciiTheme="minorHAnsi" w:hAnsiTheme="minorHAnsi"/>
        </w:rPr>
        <w:t xml:space="preserve">in the account which we hold at an authorised CCP for these purposes </w:t>
      </w:r>
      <w:r w:rsidR="00013164" w:rsidRPr="00984C99">
        <w:rPr>
          <w:rFonts w:asciiTheme="minorHAnsi" w:hAnsiTheme="minorHAnsi"/>
        </w:rPr>
        <w:t xml:space="preserve">up to either </w:t>
      </w:r>
    </w:p>
    <w:p w14:paraId="13AF1819" w14:textId="56025071" w:rsidR="007F40F4" w:rsidRPr="007F40F4" w:rsidRDefault="007F40F4" w:rsidP="00013164">
      <w:pPr>
        <w:pStyle w:val="BodyText"/>
        <w:numPr>
          <w:ilvl w:val="0"/>
          <w:numId w:val="4"/>
        </w:numPr>
        <w:rPr>
          <w:rFonts w:asciiTheme="minorHAnsi" w:hAnsiTheme="minorHAnsi"/>
        </w:rPr>
      </w:pPr>
      <w:r w:rsidRPr="007F40F4">
        <w:rPr>
          <w:rFonts w:asciiTheme="minorHAnsi" w:hAnsiTheme="minorHAnsi"/>
        </w:rPr>
        <w:t xml:space="preserve">three times the gross notional value cleared in </w:t>
      </w:r>
      <w:r w:rsidR="00BF1904">
        <w:rPr>
          <w:rFonts w:asciiTheme="minorHAnsi" w:hAnsiTheme="minorHAnsi"/>
        </w:rPr>
        <w:t xml:space="preserve">that </w:t>
      </w:r>
      <w:r w:rsidRPr="007F40F4">
        <w:rPr>
          <w:rFonts w:asciiTheme="minorHAnsi" w:hAnsiTheme="minorHAnsi"/>
        </w:rPr>
        <w:t xml:space="preserve">account by </w:t>
      </w:r>
      <w:r w:rsidR="004A6278">
        <w:rPr>
          <w:rFonts w:asciiTheme="minorHAnsi" w:hAnsiTheme="minorHAnsi"/>
        </w:rPr>
        <w:t>us</w:t>
      </w:r>
      <w:r w:rsidRPr="007F40F4">
        <w:rPr>
          <w:rFonts w:asciiTheme="minorHAnsi" w:hAnsiTheme="minorHAnsi"/>
        </w:rPr>
        <w:t xml:space="preserve"> for the previous 12 months in the derivative contracts referred to in Article 7</w:t>
      </w:r>
      <w:proofErr w:type="gramStart"/>
      <w:r w:rsidRPr="007F40F4">
        <w:rPr>
          <w:rFonts w:asciiTheme="minorHAnsi" w:hAnsiTheme="minorHAnsi"/>
        </w:rPr>
        <w:t>a(</w:t>
      </w:r>
      <w:proofErr w:type="gramEnd"/>
      <w:r w:rsidRPr="007F40F4">
        <w:rPr>
          <w:rFonts w:asciiTheme="minorHAnsi" w:hAnsiTheme="minorHAnsi"/>
        </w:rPr>
        <w:t xml:space="preserve">6) of </w:t>
      </w:r>
      <w:r w:rsidR="00515A71">
        <w:rPr>
          <w:rFonts w:asciiTheme="minorHAnsi" w:hAnsiTheme="minorHAnsi"/>
        </w:rPr>
        <w:t>EMIR</w:t>
      </w:r>
      <w:r w:rsidRPr="007F40F4">
        <w:rPr>
          <w:rFonts w:asciiTheme="minorHAnsi" w:hAnsiTheme="minorHAnsi"/>
        </w:rPr>
        <w:t xml:space="preserve">; or </w:t>
      </w:r>
    </w:p>
    <w:p w14:paraId="3F3C387F" w14:textId="41ECE101" w:rsidR="007F40F4" w:rsidRPr="007F40F4" w:rsidRDefault="007F40F4" w:rsidP="00013164">
      <w:pPr>
        <w:pStyle w:val="BodyText"/>
        <w:numPr>
          <w:ilvl w:val="0"/>
          <w:numId w:val="4"/>
        </w:numPr>
        <w:rPr>
          <w:rFonts w:asciiTheme="minorHAnsi" w:hAnsiTheme="minorHAnsi"/>
        </w:rPr>
      </w:pPr>
      <w:r w:rsidRPr="007F40F4">
        <w:rPr>
          <w:rFonts w:asciiTheme="minorHAnsi" w:hAnsiTheme="minorHAnsi"/>
        </w:rPr>
        <w:t xml:space="preserve">the total gross notional value cleared </w:t>
      </w:r>
      <w:r w:rsidR="00BF1904">
        <w:rPr>
          <w:rFonts w:asciiTheme="minorHAnsi" w:hAnsiTheme="minorHAnsi"/>
        </w:rPr>
        <w:t xml:space="preserve">at any CCP </w:t>
      </w:r>
      <w:r w:rsidRPr="007F40F4">
        <w:rPr>
          <w:rFonts w:asciiTheme="minorHAnsi" w:hAnsiTheme="minorHAnsi"/>
        </w:rPr>
        <w:t xml:space="preserve">by </w:t>
      </w:r>
      <w:r w:rsidR="004A6278">
        <w:rPr>
          <w:rFonts w:asciiTheme="minorHAnsi" w:hAnsiTheme="minorHAnsi"/>
        </w:rPr>
        <w:t>us</w:t>
      </w:r>
      <w:r w:rsidRPr="007F40F4">
        <w:rPr>
          <w:rFonts w:asciiTheme="minorHAnsi" w:hAnsiTheme="minorHAnsi"/>
        </w:rPr>
        <w:t xml:space="preserve"> for the previous 12 months in the derivative contracts referred to in Article 7</w:t>
      </w:r>
      <w:proofErr w:type="gramStart"/>
      <w:r w:rsidRPr="007F40F4">
        <w:rPr>
          <w:rFonts w:asciiTheme="minorHAnsi" w:hAnsiTheme="minorHAnsi"/>
        </w:rPr>
        <w:t>a(</w:t>
      </w:r>
      <w:proofErr w:type="gramEnd"/>
      <w:r w:rsidRPr="007F40F4">
        <w:rPr>
          <w:rFonts w:asciiTheme="minorHAnsi" w:hAnsiTheme="minorHAnsi"/>
        </w:rPr>
        <w:t xml:space="preserve">6) of </w:t>
      </w:r>
      <w:r w:rsidR="00515A71">
        <w:rPr>
          <w:rFonts w:asciiTheme="minorHAnsi" w:hAnsiTheme="minorHAnsi"/>
        </w:rPr>
        <w:t>EMIR,</w:t>
      </w:r>
    </w:p>
    <w:p w14:paraId="6702FDB8" w14:textId="77777777" w:rsidR="00A23B99" w:rsidRPr="001F2140" w:rsidRDefault="00A23B99" w:rsidP="00515A71">
      <w:pPr>
        <w:pStyle w:val="BodyText"/>
        <w:rPr>
          <w:rFonts w:asciiTheme="minorHAnsi" w:hAnsiTheme="minorHAnsi"/>
        </w:rPr>
      </w:pPr>
      <w:r w:rsidRPr="001F2140">
        <w:rPr>
          <w:rFonts w:asciiTheme="minorHAnsi" w:hAnsiTheme="minorHAnsi"/>
        </w:rPr>
        <w:t xml:space="preserve">in each case within a </w:t>
      </w:r>
      <w:r>
        <w:rPr>
          <w:rFonts w:asciiTheme="minorHAnsi" w:hAnsiTheme="minorHAnsi"/>
        </w:rPr>
        <w:t>1-</w:t>
      </w:r>
      <w:r w:rsidRPr="001F2140">
        <w:rPr>
          <w:rFonts w:asciiTheme="minorHAnsi" w:hAnsiTheme="minorHAnsi"/>
        </w:rPr>
        <w:t xml:space="preserve">month period. </w:t>
      </w:r>
    </w:p>
    <w:p w14:paraId="5A8113B5" w14:textId="5E5A45D8" w:rsidR="00F615F5" w:rsidRDefault="00DA175E" w:rsidP="00F615F5">
      <w:pPr>
        <w:pStyle w:val="BodyText"/>
        <w:rPr>
          <w:rFonts w:asciiTheme="minorHAnsi" w:hAnsiTheme="minorHAnsi"/>
          <w:b/>
          <w:bCs/>
        </w:rPr>
      </w:pPr>
      <w:r w:rsidRPr="00984C99">
        <w:rPr>
          <w:rFonts w:asciiTheme="minorHAnsi" w:hAnsiTheme="minorHAnsi"/>
          <w:b/>
          <w:bCs/>
        </w:rPr>
        <w:t xml:space="preserve">We hereby confirm that </w:t>
      </w:r>
      <w:r w:rsidR="0000181B">
        <w:rPr>
          <w:rFonts w:asciiTheme="minorHAnsi" w:hAnsiTheme="minorHAnsi"/>
          <w:b/>
          <w:bCs/>
        </w:rPr>
        <w:t>we</w:t>
      </w:r>
      <w:r w:rsidR="004A6278">
        <w:rPr>
          <w:rFonts w:asciiTheme="minorHAnsi" w:hAnsiTheme="minorHAnsi"/>
          <w:b/>
          <w:bCs/>
        </w:rPr>
        <w:t xml:space="preserve"> </w:t>
      </w:r>
      <w:proofErr w:type="gramStart"/>
      <w:r w:rsidR="00BF1904">
        <w:rPr>
          <w:rFonts w:asciiTheme="minorHAnsi" w:hAnsiTheme="minorHAnsi"/>
          <w:b/>
          <w:bCs/>
        </w:rPr>
        <w:t>are in a position</w:t>
      </w:r>
      <w:r w:rsidR="00EE2F86" w:rsidRPr="00984C99">
        <w:rPr>
          <w:rFonts w:asciiTheme="minorHAnsi" w:hAnsiTheme="minorHAnsi"/>
          <w:b/>
          <w:bCs/>
        </w:rPr>
        <w:t xml:space="preserve"> </w:t>
      </w:r>
      <w:r w:rsidR="005A2EC5">
        <w:rPr>
          <w:rFonts w:asciiTheme="minorHAnsi" w:hAnsiTheme="minorHAnsi"/>
          <w:b/>
          <w:bCs/>
        </w:rPr>
        <w:t>to</w:t>
      </w:r>
      <w:proofErr w:type="gramEnd"/>
      <w:r w:rsidR="005A2EC5">
        <w:rPr>
          <w:rFonts w:asciiTheme="minorHAnsi" w:hAnsiTheme="minorHAnsi"/>
          <w:b/>
          <w:bCs/>
        </w:rPr>
        <w:t xml:space="preserve"> </w:t>
      </w:r>
      <w:r w:rsidR="00BF1904">
        <w:rPr>
          <w:rFonts w:asciiTheme="minorHAnsi" w:hAnsiTheme="minorHAnsi"/>
          <w:b/>
          <w:bCs/>
        </w:rPr>
        <w:t>satisfy</w:t>
      </w:r>
      <w:r w:rsidR="00BF1904" w:rsidRPr="00984C99">
        <w:rPr>
          <w:rFonts w:asciiTheme="minorHAnsi" w:hAnsiTheme="minorHAnsi"/>
          <w:b/>
          <w:bCs/>
        </w:rPr>
        <w:t xml:space="preserve"> </w:t>
      </w:r>
      <w:r w:rsidR="00EE2F86" w:rsidRPr="00984C99">
        <w:rPr>
          <w:rFonts w:asciiTheme="minorHAnsi" w:hAnsiTheme="minorHAnsi"/>
          <w:b/>
          <w:bCs/>
        </w:rPr>
        <w:t xml:space="preserve">the operational capacity conditions </w:t>
      </w:r>
      <w:r w:rsidR="00AB0B1D">
        <w:rPr>
          <w:rFonts w:asciiTheme="minorHAnsi" w:hAnsiTheme="minorHAnsi"/>
          <w:b/>
          <w:bCs/>
        </w:rPr>
        <w:t xml:space="preserve">under (i) [and]/[or] (ii) </w:t>
      </w:r>
      <w:r w:rsidR="004D2DDF" w:rsidRPr="00984C99">
        <w:rPr>
          <w:rFonts w:asciiTheme="minorHAnsi" w:hAnsiTheme="minorHAnsi"/>
          <w:b/>
          <w:bCs/>
        </w:rPr>
        <w:t>set out above as of [</w:t>
      </w:r>
      <w:r w:rsidR="004D2DDF" w:rsidRPr="00984C99">
        <w:rPr>
          <w:rFonts w:asciiTheme="minorHAnsi" w:hAnsiTheme="minorHAnsi"/>
          <w:b/>
          <w:bCs/>
          <w:i/>
          <w:iCs/>
        </w:rPr>
        <w:t>the date of this statement</w:t>
      </w:r>
      <w:r w:rsidR="00E1486E" w:rsidRPr="00984C99">
        <w:rPr>
          <w:rFonts w:asciiTheme="minorHAnsi" w:hAnsiTheme="minorHAnsi"/>
          <w:b/>
          <w:bCs/>
        </w:rPr>
        <w:t>] [</w:t>
      </w:r>
      <w:r w:rsidR="00E1486E" w:rsidRPr="00984C99">
        <w:rPr>
          <w:rFonts w:asciiTheme="minorHAnsi" w:hAnsiTheme="minorHAnsi"/>
          <w:b/>
          <w:bCs/>
          <w:i/>
          <w:iCs/>
        </w:rPr>
        <w:t>or specific date</w:t>
      </w:r>
      <w:r w:rsidR="00AA243D" w:rsidRPr="00984C99">
        <w:rPr>
          <w:rFonts w:asciiTheme="minorHAnsi" w:hAnsiTheme="minorHAnsi"/>
          <w:b/>
          <w:bCs/>
          <w:i/>
          <w:iCs/>
        </w:rPr>
        <w:t xml:space="preserve"> preceding the date of this statement </w:t>
      </w:r>
      <w:r w:rsidR="00E1486E" w:rsidRPr="00984C99">
        <w:rPr>
          <w:rFonts w:asciiTheme="minorHAnsi" w:hAnsiTheme="minorHAnsi"/>
          <w:b/>
          <w:bCs/>
          <w:i/>
          <w:iCs/>
        </w:rPr>
        <w:t>to be inserted</w:t>
      </w:r>
      <w:r w:rsidR="004D2DDF" w:rsidRPr="00984C99">
        <w:rPr>
          <w:rFonts w:asciiTheme="minorHAnsi" w:hAnsiTheme="minorHAnsi"/>
          <w:b/>
          <w:bCs/>
        </w:rPr>
        <w:t xml:space="preserve">]. </w:t>
      </w:r>
      <w:r w:rsidR="00BF1904">
        <w:rPr>
          <w:rFonts w:asciiTheme="minorHAnsi" w:hAnsiTheme="minorHAnsi"/>
          <w:b/>
          <w:bCs/>
        </w:rPr>
        <w:t xml:space="preserve">  </w:t>
      </w:r>
    </w:p>
    <w:p w14:paraId="2B451F34" w14:textId="5BC2049B" w:rsidR="00B275B8" w:rsidRDefault="00BF1904" w:rsidP="00F615F5">
      <w:pPr>
        <w:pStyle w:val="BodyText"/>
        <w:rPr>
          <w:rFonts w:asciiTheme="minorHAnsi" w:hAnsiTheme="minorHAnsi"/>
        </w:rPr>
      </w:pPr>
      <w:r w:rsidRPr="005539F7">
        <w:rPr>
          <w:rFonts w:asciiTheme="minorHAnsi" w:hAnsiTheme="minorHAnsi"/>
        </w:rPr>
        <w:t>This statemen</w:t>
      </w:r>
      <w:r w:rsidR="004A6278">
        <w:rPr>
          <w:rFonts w:asciiTheme="minorHAnsi" w:hAnsiTheme="minorHAnsi"/>
        </w:rPr>
        <w:t xml:space="preserve">t </w:t>
      </w:r>
      <w:r w:rsidR="00F1194B" w:rsidRPr="00F1194B">
        <w:rPr>
          <w:rFonts w:asciiTheme="minorHAnsi" w:hAnsiTheme="minorHAnsi"/>
        </w:rPr>
        <w:t xml:space="preserve">assumes that any third parties, including any trade affirmation service providers, have the capacity to accept and confirm the relevant trades and that the authorised CCP at which the relevant account is set up </w:t>
      </w:r>
      <w:proofErr w:type="gramStart"/>
      <w:r w:rsidR="00F1194B" w:rsidRPr="00F1194B">
        <w:rPr>
          <w:rFonts w:asciiTheme="minorHAnsi" w:hAnsiTheme="minorHAnsi"/>
        </w:rPr>
        <w:t>is in a position to</w:t>
      </w:r>
      <w:proofErr w:type="gramEnd"/>
      <w:r w:rsidR="00F1194B" w:rsidRPr="00F1194B">
        <w:rPr>
          <w:rFonts w:asciiTheme="minorHAnsi" w:hAnsiTheme="minorHAnsi"/>
        </w:rPr>
        <w:t xml:space="preserve"> accept such positions for clearing</w:t>
      </w:r>
      <w:r>
        <w:rPr>
          <w:rFonts w:asciiTheme="minorHAnsi" w:hAnsiTheme="minorHAnsi"/>
        </w:rPr>
        <w:t>.</w:t>
      </w:r>
    </w:p>
    <w:p w14:paraId="494B088B" w14:textId="77777777" w:rsidR="005539F7" w:rsidRDefault="005539F7" w:rsidP="00F615F5">
      <w:pPr>
        <w:pStyle w:val="BodyText"/>
        <w:rPr>
          <w:rFonts w:asciiTheme="minorHAnsi" w:hAnsiTheme="minorHAnsi"/>
        </w:rPr>
      </w:pPr>
    </w:p>
    <w:p w14:paraId="5E1DDCDF" w14:textId="77777777" w:rsidR="005539F7" w:rsidRDefault="005539F7" w:rsidP="00F615F5">
      <w:pPr>
        <w:pStyle w:val="BodyText"/>
        <w:rPr>
          <w:rFonts w:asciiTheme="minorHAnsi" w:hAnsiTheme="minorHAnsi"/>
        </w:rPr>
      </w:pPr>
    </w:p>
    <w:p w14:paraId="2D9E6CA0" w14:textId="77777777" w:rsidR="00A43E12" w:rsidRDefault="00A43E12" w:rsidP="00F615F5">
      <w:pPr>
        <w:pStyle w:val="BodyText"/>
        <w:rPr>
          <w:rFonts w:asciiTheme="minorHAnsi" w:hAnsiTheme="minorHAnsi"/>
        </w:rPr>
      </w:pPr>
    </w:p>
    <w:p w14:paraId="492713C8" w14:textId="7463A42E" w:rsidR="00C662CE" w:rsidRDefault="001C31B6" w:rsidP="00F615F5">
      <w:pPr>
        <w:pStyle w:val="BodyText"/>
        <w:rPr>
          <w:rFonts w:asciiTheme="minorHAnsi" w:hAnsiTheme="minorHAnsi"/>
        </w:rPr>
      </w:pPr>
      <w:r>
        <w:rPr>
          <w:rFonts w:asciiTheme="minorHAnsi" w:hAnsiTheme="minorHAnsi"/>
        </w:rPr>
        <w:t>[</w:t>
      </w:r>
      <w:r w:rsidR="00C662CE" w:rsidRPr="0083613B">
        <w:rPr>
          <w:rFonts w:asciiTheme="minorHAnsi" w:hAnsiTheme="minorHAnsi"/>
          <w:i/>
          <w:iCs/>
        </w:rPr>
        <w:t xml:space="preserve">Name of </w:t>
      </w:r>
      <w:r w:rsidRPr="0083613B">
        <w:rPr>
          <w:rFonts w:asciiTheme="minorHAnsi" w:hAnsiTheme="minorHAnsi"/>
          <w:i/>
          <w:iCs/>
        </w:rPr>
        <w:t>C</w:t>
      </w:r>
      <w:r w:rsidR="00E45357" w:rsidRPr="0083613B">
        <w:rPr>
          <w:rFonts w:asciiTheme="minorHAnsi" w:hAnsiTheme="minorHAnsi"/>
          <w:i/>
          <w:iCs/>
        </w:rPr>
        <w:t>learing</w:t>
      </w:r>
      <w:r w:rsidR="005539F7">
        <w:rPr>
          <w:rFonts w:asciiTheme="minorHAnsi" w:hAnsiTheme="minorHAnsi"/>
          <w:i/>
          <w:iCs/>
        </w:rPr>
        <w:t xml:space="preserve"> </w:t>
      </w:r>
      <w:r w:rsidRPr="0083613B">
        <w:rPr>
          <w:rFonts w:asciiTheme="minorHAnsi" w:hAnsiTheme="minorHAnsi"/>
          <w:i/>
          <w:iCs/>
        </w:rPr>
        <w:t>Member</w:t>
      </w:r>
      <w:r>
        <w:rPr>
          <w:rFonts w:asciiTheme="minorHAnsi" w:hAnsiTheme="minorHAnsi"/>
        </w:rPr>
        <w:t>]</w:t>
      </w:r>
    </w:p>
    <w:p w14:paraId="3812613A" w14:textId="6E991C33" w:rsidR="001C3CCA" w:rsidRDefault="001C3CCA" w:rsidP="00F615F5">
      <w:pPr>
        <w:pStyle w:val="BodyText"/>
        <w:rPr>
          <w:rFonts w:asciiTheme="minorHAnsi" w:hAnsiTheme="minorHAnsi"/>
        </w:rPr>
      </w:pPr>
      <w:r>
        <w:rPr>
          <w:rFonts w:asciiTheme="minorHAnsi" w:hAnsiTheme="minorHAnsi"/>
        </w:rPr>
        <w:t>Name of authorised signatory:</w:t>
      </w:r>
    </w:p>
    <w:p w14:paraId="6C52C981" w14:textId="77777777" w:rsidR="0014784C" w:rsidRDefault="0014784C" w:rsidP="00F615F5">
      <w:pPr>
        <w:pStyle w:val="BodyText"/>
        <w:rPr>
          <w:rFonts w:asciiTheme="minorHAnsi" w:hAnsiTheme="minorHAnsi"/>
        </w:rPr>
      </w:pPr>
    </w:p>
    <w:p w14:paraId="40005F26" w14:textId="482C3414" w:rsidR="00B15692" w:rsidRDefault="00B15692" w:rsidP="00F615F5">
      <w:pPr>
        <w:pStyle w:val="BodyText"/>
        <w:rPr>
          <w:rFonts w:asciiTheme="minorHAnsi" w:hAnsiTheme="minorHAnsi"/>
        </w:rPr>
      </w:pPr>
      <w:r>
        <w:rPr>
          <w:rFonts w:asciiTheme="minorHAnsi" w:hAnsiTheme="minorHAnsi"/>
        </w:rPr>
        <w:t>_______________________________</w:t>
      </w:r>
    </w:p>
    <w:p w14:paraId="456D8D0F" w14:textId="24F8C97C" w:rsidR="001C3CCA" w:rsidRDefault="005A72AC" w:rsidP="00F615F5">
      <w:pPr>
        <w:pStyle w:val="BodyText"/>
        <w:rPr>
          <w:rFonts w:asciiTheme="minorHAnsi" w:hAnsiTheme="minorHAnsi"/>
        </w:rPr>
      </w:pPr>
      <w:r>
        <w:rPr>
          <w:rFonts w:asciiTheme="minorHAnsi" w:hAnsiTheme="minorHAnsi"/>
        </w:rPr>
        <w:t>[Qualified electronic</w:t>
      </w:r>
      <w:r w:rsidR="00B56DA0">
        <w:rPr>
          <w:rFonts w:asciiTheme="minorHAnsi" w:hAnsiTheme="minorHAnsi"/>
        </w:rPr>
        <w:t xml:space="preserve">] </w:t>
      </w:r>
      <w:r w:rsidR="00B15692">
        <w:rPr>
          <w:rFonts w:asciiTheme="minorHAnsi" w:hAnsiTheme="minorHAnsi"/>
        </w:rPr>
        <w:t>Signature:</w:t>
      </w:r>
    </w:p>
    <w:p w14:paraId="7EDD8FF2" w14:textId="77777777" w:rsidR="00B15692" w:rsidRDefault="00B15692" w:rsidP="00F615F5">
      <w:pPr>
        <w:pStyle w:val="BodyText"/>
        <w:rPr>
          <w:rFonts w:asciiTheme="minorHAnsi" w:hAnsiTheme="minorHAnsi"/>
        </w:rPr>
      </w:pPr>
    </w:p>
    <w:p w14:paraId="2BBCA9E4" w14:textId="62D6C2CC" w:rsidR="00B15692" w:rsidRDefault="00B15692" w:rsidP="00F615F5">
      <w:pPr>
        <w:pStyle w:val="BodyText"/>
        <w:rPr>
          <w:rFonts w:asciiTheme="minorHAnsi" w:hAnsiTheme="minorHAnsi"/>
        </w:rPr>
      </w:pPr>
      <w:r>
        <w:rPr>
          <w:rFonts w:asciiTheme="minorHAnsi" w:hAnsiTheme="minorHAnsi"/>
        </w:rPr>
        <w:t>_______________________________</w:t>
      </w:r>
    </w:p>
    <w:p w14:paraId="7968DC08" w14:textId="77777777" w:rsidR="0014784C" w:rsidRPr="004E42E3" w:rsidRDefault="0014784C" w:rsidP="00F615F5">
      <w:pPr>
        <w:pStyle w:val="BodyText"/>
        <w:rPr>
          <w:rFonts w:asciiTheme="minorHAnsi" w:hAnsiTheme="minorHAnsi"/>
          <w:sz w:val="22"/>
          <w:szCs w:val="22"/>
        </w:rPr>
      </w:pPr>
    </w:p>
    <w:p w14:paraId="43E086F4" w14:textId="04B0B228" w:rsidR="0014784C" w:rsidRPr="004010A7" w:rsidRDefault="0014784C" w:rsidP="0014784C">
      <w:pPr>
        <w:pStyle w:val="NoSpacing"/>
        <w:rPr>
          <w:rFonts w:asciiTheme="minorHAnsi" w:eastAsia="Times New Roman" w:hAnsiTheme="minorHAnsi"/>
          <w:sz w:val="20"/>
          <w:szCs w:val="20"/>
        </w:rPr>
      </w:pPr>
      <w:r w:rsidRPr="004010A7">
        <w:rPr>
          <w:rFonts w:asciiTheme="minorHAnsi" w:hAnsiTheme="minorHAnsi"/>
          <w:b/>
          <w:bCs/>
          <w:i/>
          <w:iCs/>
          <w:sz w:val="20"/>
          <w:szCs w:val="20"/>
          <w:u w:val="single"/>
        </w:rPr>
        <w:t>Disclaimer</w:t>
      </w:r>
      <w:r w:rsidRPr="004010A7">
        <w:rPr>
          <w:rFonts w:asciiTheme="minorHAnsi" w:hAnsiTheme="minorHAnsi"/>
          <w:i/>
          <w:iCs/>
          <w:sz w:val="20"/>
          <w:szCs w:val="20"/>
        </w:rPr>
        <w:t xml:space="preserve">: </w:t>
      </w:r>
      <w:r w:rsidRPr="004010A7">
        <w:rPr>
          <w:rFonts w:asciiTheme="minorHAnsi" w:eastAsia="Times New Roman" w:hAnsiTheme="minorHAnsi"/>
          <w:sz w:val="20"/>
          <w:szCs w:val="20"/>
        </w:rPr>
        <w:t>FIA has published this EMIR Article 7</w:t>
      </w:r>
      <w:proofErr w:type="gramStart"/>
      <w:r w:rsidRPr="004010A7">
        <w:rPr>
          <w:rFonts w:asciiTheme="minorHAnsi" w:eastAsia="Times New Roman" w:hAnsiTheme="minorHAnsi"/>
          <w:sz w:val="20"/>
          <w:szCs w:val="20"/>
        </w:rPr>
        <w:t>a(</w:t>
      </w:r>
      <w:proofErr w:type="gramEnd"/>
      <w:r w:rsidRPr="004010A7">
        <w:rPr>
          <w:rFonts w:asciiTheme="minorHAnsi" w:eastAsia="Times New Roman" w:hAnsiTheme="minorHAnsi"/>
          <w:sz w:val="20"/>
          <w:szCs w:val="20"/>
        </w:rPr>
        <w:t>3) Written Statement Template</w:t>
      </w:r>
      <w:r w:rsidRPr="004010A7">
        <w:rPr>
          <w:rFonts w:asciiTheme="minorHAnsi" w:hAnsiTheme="minorHAnsi"/>
          <w:b/>
          <w:bCs/>
          <w:sz w:val="20"/>
          <w:szCs w:val="20"/>
        </w:rPr>
        <w:t xml:space="preserve"> </w:t>
      </w:r>
      <w:r w:rsidRPr="004010A7">
        <w:rPr>
          <w:rFonts w:asciiTheme="minorHAnsi" w:eastAsia="Times New Roman" w:hAnsiTheme="minorHAnsi"/>
          <w:sz w:val="20"/>
          <w:szCs w:val="20"/>
        </w:rPr>
        <w:t>for use by member and non-member firms in their capacity as clearing service providers or counterparties subject to the Active Account Requirement in EMIR Article 7a to assist them with compliance with EMIR Article 7</w:t>
      </w:r>
      <w:proofErr w:type="gramStart"/>
      <w:r w:rsidRPr="004010A7">
        <w:rPr>
          <w:rFonts w:asciiTheme="minorHAnsi" w:eastAsia="Times New Roman" w:hAnsiTheme="minorHAnsi"/>
          <w:sz w:val="20"/>
          <w:szCs w:val="20"/>
        </w:rPr>
        <w:t>a(</w:t>
      </w:r>
      <w:proofErr w:type="gramEnd"/>
      <w:r w:rsidRPr="004010A7">
        <w:rPr>
          <w:rFonts w:asciiTheme="minorHAnsi" w:eastAsia="Times New Roman" w:hAnsiTheme="minorHAnsi"/>
          <w:sz w:val="20"/>
          <w:szCs w:val="20"/>
        </w:rPr>
        <w:t>3) and the associated RTS Article 2(1)(</w:t>
      </w:r>
      <w:r w:rsidR="00645C20">
        <w:rPr>
          <w:rFonts w:asciiTheme="minorHAnsi" w:eastAsia="Times New Roman" w:hAnsiTheme="minorHAnsi"/>
          <w:sz w:val="20"/>
          <w:szCs w:val="20"/>
        </w:rPr>
        <w:t>e</w:t>
      </w:r>
      <w:r w:rsidRPr="004010A7">
        <w:rPr>
          <w:rFonts w:asciiTheme="minorHAnsi" w:eastAsia="Times New Roman" w:hAnsiTheme="minorHAnsi"/>
          <w:sz w:val="20"/>
          <w:szCs w:val="20"/>
        </w:rPr>
        <w:t xml:space="preserve">). Market participants are free to use the EMIR Article 7a(3) Written Statement in whatever form they wish, provided that, to the extent any amendments are made, users must highlight (as set out below) that FIA has not reviewed, and is not responsible for, the amendments made to the EMIR Article 7a(3) Written Statement. </w:t>
      </w:r>
    </w:p>
    <w:p w14:paraId="17A62A9D" w14:textId="77777777" w:rsidR="0014784C" w:rsidRPr="004010A7" w:rsidRDefault="0014784C" w:rsidP="0014784C">
      <w:pPr>
        <w:pStyle w:val="NoSpacing"/>
        <w:rPr>
          <w:rFonts w:asciiTheme="minorHAnsi" w:eastAsia="Times New Roman" w:hAnsiTheme="minorHAnsi"/>
          <w:sz w:val="20"/>
          <w:szCs w:val="20"/>
        </w:rPr>
      </w:pPr>
    </w:p>
    <w:p w14:paraId="5CBD990F" w14:textId="77777777" w:rsidR="0014784C" w:rsidRPr="004010A7" w:rsidRDefault="0014784C" w:rsidP="0014784C">
      <w:pPr>
        <w:pStyle w:val="NoSpacing"/>
        <w:rPr>
          <w:rFonts w:asciiTheme="minorHAnsi" w:hAnsiTheme="minorHAnsi"/>
          <w:sz w:val="20"/>
          <w:szCs w:val="20"/>
        </w:rPr>
      </w:pPr>
      <w:r w:rsidRPr="004010A7">
        <w:rPr>
          <w:rFonts w:asciiTheme="minorHAnsi" w:hAnsiTheme="minorHAnsi"/>
          <w:sz w:val="20"/>
          <w:szCs w:val="20"/>
        </w:rPr>
        <w:t>Any firm using this EMIR Article 7</w:t>
      </w:r>
      <w:proofErr w:type="gramStart"/>
      <w:r w:rsidRPr="004010A7">
        <w:rPr>
          <w:rFonts w:asciiTheme="minorHAnsi" w:hAnsiTheme="minorHAnsi"/>
          <w:sz w:val="20"/>
          <w:szCs w:val="20"/>
        </w:rPr>
        <w:t>a(</w:t>
      </w:r>
      <w:proofErr w:type="gramEnd"/>
      <w:r w:rsidRPr="004010A7">
        <w:rPr>
          <w:rFonts w:asciiTheme="minorHAnsi" w:hAnsiTheme="minorHAnsi"/>
          <w:sz w:val="20"/>
          <w:szCs w:val="20"/>
        </w:rPr>
        <w:t xml:space="preserve">3) Written Statement should carefully consider the full scope of legal, regulatory and commercial requirements that may apply to its </w:t>
      </w:r>
      <w:proofErr w:type="gramStart"/>
      <w:r w:rsidRPr="004010A7">
        <w:rPr>
          <w:rFonts w:asciiTheme="minorHAnsi" w:hAnsiTheme="minorHAnsi"/>
          <w:sz w:val="20"/>
          <w:szCs w:val="20"/>
        </w:rPr>
        <w:t>particular circumstances</w:t>
      </w:r>
      <w:proofErr w:type="gramEnd"/>
      <w:r w:rsidRPr="004010A7">
        <w:rPr>
          <w:rFonts w:asciiTheme="minorHAnsi" w:hAnsiTheme="minorHAnsi"/>
          <w:sz w:val="20"/>
          <w:szCs w:val="20"/>
        </w:rPr>
        <w:t xml:space="preserve"> and consult with legal counsel and any other advisors or consultants as appropriate before using this document. While care has been taken to assure that the content is accurate as of the date of publication, this EMIR Article 7</w:t>
      </w:r>
      <w:proofErr w:type="gramStart"/>
      <w:r w:rsidRPr="004010A7">
        <w:rPr>
          <w:rFonts w:asciiTheme="minorHAnsi" w:hAnsiTheme="minorHAnsi"/>
          <w:sz w:val="20"/>
          <w:szCs w:val="20"/>
        </w:rPr>
        <w:t>a(</w:t>
      </w:r>
      <w:proofErr w:type="gramEnd"/>
      <w:r w:rsidRPr="004010A7">
        <w:rPr>
          <w:rFonts w:asciiTheme="minorHAnsi" w:hAnsiTheme="minorHAnsi"/>
          <w:sz w:val="20"/>
          <w:szCs w:val="20"/>
        </w:rPr>
        <w:t xml:space="preserve">3) Written Statement is not intended to constitute legal, regulatory or other advice and should not be taken or construed as such. FIA specifically disclaims any legal responsibility for any errors or omissions and disclaim any liability for losses or damages incurred </w:t>
      </w:r>
      <w:proofErr w:type="gramStart"/>
      <w:r w:rsidRPr="004010A7">
        <w:rPr>
          <w:rFonts w:asciiTheme="minorHAnsi" w:hAnsiTheme="minorHAnsi"/>
          <w:sz w:val="20"/>
          <w:szCs w:val="20"/>
        </w:rPr>
        <w:t>through the use of</w:t>
      </w:r>
      <w:proofErr w:type="gramEnd"/>
      <w:r w:rsidRPr="004010A7">
        <w:rPr>
          <w:rFonts w:asciiTheme="minorHAnsi" w:hAnsiTheme="minorHAnsi"/>
          <w:sz w:val="20"/>
          <w:szCs w:val="20"/>
        </w:rPr>
        <w:t xml:space="preserve"> this document. FIA may from time to time publish amended versions of this EMIR Article 7</w:t>
      </w:r>
      <w:proofErr w:type="gramStart"/>
      <w:r w:rsidRPr="004010A7">
        <w:rPr>
          <w:rFonts w:asciiTheme="minorHAnsi" w:hAnsiTheme="minorHAnsi"/>
          <w:sz w:val="20"/>
          <w:szCs w:val="20"/>
        </w:rPr>
        <w:t>a(</w:t>
      </w:r>
      <w:proofErr w:type="gramEnd"/>
      <w:r w:rsidRPr="004010A7">
        <w:rPr>
          <w:rFonts w:asciiTheme="minorHAnsi" w:hAnsiTheme="minorHAnsi"/>
          <w:sz w:val="20"/>
          <w:szCs w:val="20"/>
        </w:rPr>
        <w:t>3) Written Statement but undertakes no obligations to update this document following the date of publication.</w:t>
      </w:r>
    </w:p>
    <w:p w14:paraId="70A5ADFC" w14:textId="77777777" w:rsidR="0014784C" w:rsidRPr="004010A7" w:rsidRDefault="0014784C" w:rsidP="0014784C">
      <w:pPr>
        <w:pStyle w:val="NoSpacing"/>
        <w:rPr>
          <w:rFonts w:asciiTheme="minorHAnsi" w:hAnsiTheme="minorHAnsi"/>
          <w:sz w:val="20"/>
          <w:szCs w:val="20"/>
        </w:rPr>
      </w:pPr>
    </w:p>
    <w:p w14:paraId="1F109F13" w14:textId="77777777" w:rsidR="0014784C" w:rsidRPr="004010A7" w:rsidRDefault="0014784C" w:rsidP="0014784C">
      <w:pPr>
        <w:pStyle w:val="NoSpacing"/>
        <w:rPr>
          <w:rFonts w:asciiTheme="minorHAnsi" w:hAnsiTheme="minorHAnsi"/>
          <w:sz w:val="20"/>
          <w:szCs w:val="20"/>
        </w:rPr>
      </w:pPr>
      <w:r w:rsidRPr="004010A7">
        <w:rPr>
          <w:rFonts w:asciiTheme="minorHAnsi" w:hAnsiTheme="minorHAnsi"/>
          <w:sz w:val="20"/>
          <w:szCs w:val="20"/>
        </w:rPr>
        <w:t>The EMIR Article 7</w:t>
      </w:r>
      <w:proofErr w:type="gramStart"/>
      <w:r w:rsidRPr="004010A7">
        <w:rPr>
          <w:rFonts w:asciiTheme="minorHAnsi" w:hAnsiTheme="minorHAnsi"/>
          <w:sz w:val="20"/>
          <w:szCs w:val="20"/>
        </w:rPr>
        <w:t>a(</w:t>
      </w:r>
      <w:proofErr w:type="gramEnd"/>
      <w:r w:rsidRPr="004010A7">
        <w:rPr>
          <w:rFonts w:asciiTheme="minorHAnsi" w:hAnsiTheme="minorHAnsi"/>
          <w:sz w:val="20"/>
          <w:szCs w:val="20"/>
        </w:rPr>
        <w:t>3) Written Statement is protected by copyright. Subject to the inclusion of the copyright notice below, FIA hereby grants to users of this document a non-exclusive and worldwide licence, for the term of the copyright, to use, adapt and modify the EMIR Article 7</w:t>
      </w:r>
      <w:proofErr w:type="gramStart"/>
      <w:r w:rsidRPr="004010A7">
        <w:rPr>
          <w:rFonts w:asciiTheme="minorHAnsi" w:hAnsiTheme="minorHAnsi"/>
          <w:sz w:val="20"/>
          <w:szCs w:val="20"/>
        </w:rPr>
        <w:t>a(</w:t>
      </w:r>
      <w:proofErr w:type="gramEnd"/>
      <w:r w:rsidRPr="004010A7">
        <w:rPr>
          <w:rFonts w:asciiTheme="minorHAnsi" w:hAnsiTheme="minorHAnsi"/>
          <w:sz w:val="20"/>
          <w:szCs w:val="20"/>
        </w:rPr>
        <w:t>3) Written Statement in connection with the user’s business needs. All other uses are specifically prohibited, including, but not limited to, the sale of the EMIR Article 7</w:t>
      </w:r>
      <w:proofErr w:type="gramStart"/>
      <w:r w:rsidRPr="004010A7">
        <w:rPr>
          <w:rFonts w:asciiTheme="minorHAnsi" w:hAnsiTheme="minorHAnsi"/>
          <w:sz w:val="20"/>
          <w:szCs w:val="20"/>
        </w:rPr>
        <w:t>a(</w:t>
      </w:r>
      <w:proofErr w:type="gramEnd"/>
      <w:r w:rsidRPr="004010A7">
        <w:rPr>
          <w:rFonts w:asciiTheme="minorHAnsi" w:hAnsiTheme="minorHAnsi"/>
          <w:sz w:val="20"/>
          <w:szCs w:val="20"/>
        </w:rPr>
        <w:t>3) Written Statement. This licence is strictly subject to the FIA members retaining the following copyright notice on each page of any document containing any part of the EMIR Article 7</w:t>
      </w:r>
      <w:proofErr w:type="gramStart"/>
      <w:r w:rsidRPr="004010A7">
        <w:rPr>
          <w:rFonts w:asciiTheme="minorHAnsi" w:hAnsiTheme="minorHAnsi"/>
          <w:sz w:val="20"/>
          <w:szCs w:val="20"/>
        </w:rPr>
        <w:t>a(</w:t>
      </w:r>
      <w:proofErr w:type="gramEnd"/>
      <w:r w:rsidRPr="004010A7">
        <w:rPr>
          <w:rFonts w:asciiTheme="minorHAnsi" w:hAnsiTheme="minorHAnsi"/>
          <w:sz w:val="20"/>
          <w:szCs w:val="20"/>
        </w:rPr>
        <w:t>3) Written Statement language:</w:t>
      </w:r>
    </w:p>
    <w:p w14:paraId="5BB35F90" w14:textId="77777777" w:rsidR="0014784C" w:rsidRPr="004010A7" w:rsidRDefault="0014784C" w:rsidP="0014784C">
      <w:pPr>
        <w:pStyle w:val="BodyText"/>
        <w:rPr>
          <w:rFonts w:asciiTheme="minorHAnsi" w:eastAsia="Times New Roman" w:hAnsiTheme="minorHAnsi"/>
          <w:sz w:val="20"/>
          <w:szCs w:val="20"/>
        </w:rPr>
      </w:pPr>
    </w:p>
    <w:p w14:paraId="5142F05C" w14:textId="74E5C5E3" w:rsidR="00F615F5" w:rsidRPr="00F1194B" w:rsidRDefault="0014784C" w:rsidP="00F1194B">
      <w:pPr>
        <w:pStyle w:val="BodyText"/>
        <w:ind w:left="720"/>
        <w:rPr>
          <w:rFonts w:asciiTheme="minorHAnsi" w:eastAsia="Times New Roman" w:hAnsiTheme="minorHAnsi"/>
          <w:sz w:val="20"/>
          <w:szCs w:val="20"/>
        </w:rPr>
      </w:pPr>
      <w:r w:rsidRPr="004010A7">
        <w:rPr>
          <w:rFonts w:asciiTheme="minorHAnsi" w:eastAsia="Times New Roman" w:hAnsiTheme="minorHAnsi"/>
          <w:i/>
          <w:iCs/>
          <w:sz w:val="20"/>
          <w:szCs w:val="20"/>
        </w:rPr>
        <w:t>‘Copyright © 202</w:t>
      </w:r>
      <w:r w:rsidR="00A970D6">
        <w:rPr>
          <w:rFonts w:asciiTheme="minorHAnsi" w:eastAsia="Times New Roman" w:hAnsiTheme="minorHAnsi"/>
          <w:i/>
          <w:iCs/>
          <w:sz w:val="20"/>
          <w:szCs w:val="20"/>
        </w:rPr>
        <w:t>6</w:t>
      </w:r>
      <w:r w:rsidRPr="004010A7">
        <w:rPr>
          <w:rFonts w:asciiTheme="minorHAnsi" w:eastAsia="Times New Roman" w:hAnsiTheme="minorHAnsi"/>
          <w:i/>
          <w:iCs/>
          <w:sz w:val="20"/>
          <w:szCs w:val="20"/>
        </w:rPr>
        <w:t xml:space="preserve"> by Futures Industry Association, Inc. FIA has not reviewed or endorsed any modifications that may have been made to this document.’ </w:t>
      </w:r>
    </w:p>
    <w:sectPr w:rsidR="00F615F5" w:rsidRPr="00F1194B">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D16C2E" w14:textId="77777777" w:rsidR="009B24D7" w:rsidRDefault="009B24D7" w:rsidP="00F615F5">
      <w:pPr>
        <w:spacing w:after="0" w:line="240" w:lineRule="auto"/>
      </w:pPr>
      <w:r>
        <w:separator/>
      </w:r>
    </w:p>
  </w:endnote>
  <w:endnote w:type="continuationSeparator" w:id="0">
    <w:p w14:paraId="3E50A295" w14:textId="77777777" w:rsidR="009B24D7" w:rsidRDefault="009B24D7" w:rsidP="00F615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Malgun Gothic">
    <w:panose1 w:val="020B0503020000020004"/>
    <w:charset w:val="81"/>
    <w:family w:val="swiss"/>
    <w:pitch w:val="variable"/>
    <w:sig w:usb0="9000002F" w:usb1="29D77CFB" w:usb2="00000012" w:usb3="00000000" w:csb0="00080001" w:csb1="00000000"/>
  </w:font>
  <w:font w:name="Aptos Display">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plified Arabic">
    <w:charset w:val="B2"/>
    <w:family w:val="roman"/>
    <w:pitch w:val="variable"/>
    <w:sig w:usb0="00002003" w:usb1="80000000" w:usb2="00000008" w:usb3="00000000" w:csb0="00000041"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781088" w14:textId="2EB93326" w:rsidR="00BF1904" w:rsidRDefault="00BF1904">
    <w:pPr>
      <w:pStyle w:val="Footer"/>
    </w:pPr>
    <w:r>
      <w:rPr>
        <w:noProof/>
      </w:rPr>
      <mc:AlternateContent>
        <mc:Choice Requires="wps">
          <w:drawing>
            <wp:anchor distT="0" distB="0" distL="0" distR="0" simplePos="0" relativeHeight="251657728" behindDoc="0" locked="0" layoutInCell="1" allowOverlap="1" wp14:anchorId="11EC0D2D" wp14:editId="68EB68BD">
              <wp:simplePos x="635" y="635"/>
              <wp:positionH relativeFrom="page">
                <wp:align>right</wp:align>
              </wp:positionH>
              <wp:positionV relativeFrom="page">
                <wp:align>bottom</wp:align>
              </wp:positionV>
              <wp:extent cx="1640205" cy="370205"/>
              <wp:effectExtent l="0" t="0" r="0" b="0"/>
              <wp:wrapNone/>
              <wp:docPr id="177075635" name="Text Box 2" descr="Classification : 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640205" cy="370205"/>
                      </a:xfrm>
                      <a:prstGeom prst="rect">
                        <a:avLst/>
                      </a:prstGeom>
                      <a:noFill/>
                      <a:ln>
                        <a:noFill/>
                      </a:ln>
                    </wps:spPr>
                    <wps:txbx>
                      <w:txbxContent>
                        <w:p w14:paraId="4796A205" w14:textId="78D28077" w:rsidR="00BF1904" w:rsidRPr="00BF1904" w:rsidRDefault="00BF1904" w:rsidP="00BF1904">
                          <w:pPr>
                            <w:spacing w:after="0"/>
                            <w:rPr>
                              <w:rFonts w:ascii="Calibri" w:eastAsia="Calibri" w:hAnsi="Calibri" w:cs="Calibri"/>
                              <w:noProof/>
                              <w:color w:val="FF8C00"/>
                              <w:sz w:val="20"/>
                              <w:szCs w:val="20"/>
                            </w:rPr>
                          </w:pPr>
                          <w:r w:rsidRPr="00BF1904">
                            <w:rPr>
                              <w:rFonts w:ascii="Calibri" w:eastAsia="Calibri" w:hAnsi="Calibri" w:cs="Calibri"/>
                              <w:noProof/>
                              <w:color w:val="FF8C00"/>
                              <w:sz w:val="20"/>
                              <w:szCs w:val="20"/>
                            </w:rPr>
                            <w:t>Classification : Confidential</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11EC0D2D" id="_x0000_t202" coordsize="21600,21600" o:spt="202" path="m,l,21600r21600,l21600,xe">
              <v:stroke joinstyle="miter"/>
              <v:path gradientshapeok="t" o:connecttype="rect"/>
            </v:shapetype>
            <v:shape id="Text Box 2" o:spid="_x0000_s1026" type="#_x0000_t202" alt="Classification : Confidential" style="position:absolute;margin-left:77.95pt;margin-top:0;width:129.15pt;height:29.15pt;z-index:251659264;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" filled="f" stroked="f">
              <v:textbox style="mso-fit-shape-to-text:t" inset="0,0,20pt,15pt">
                <w:txbxContent>
                  <w:p w14:paraId="4796A205" w14:textId="78D28077" w:rsidR="00BF1904" w:rsidRPr="00BF1904" w:rsidRDefault="00BF1904" w:rsidP="00BF1904">
                    <w:pPr>
                      <w:spacing w:after="0"/>
                      <w:rPr>
                        <w:rFonts w:ascii="Calibri" w:eastAsia="Calibri" w:hAnsi="Calibri" w:cs="Calibri"/>
                        <w:noProof/>
                        <w:color w:val="FF8C00"/>
                        <w:sz w:val="20"/>
                        <w:szCs w:val="20"/>
                      </w:rPr>
                    </w:pPr>
                    <w:r w:rsidRPr="00BF1904">
                      <w:rPr>
                        <w:rFonts w:ascii="Calibri" w:eastAsia="Calibri" w:hAnsi="Calibri" w:cs="Calibri"/>
                        <w:noProof/>
                        <w:color w:val="FF8C00"/>
                        <w:sz w:val="20"/>
                        <w:szCs w:val="20"/>
                      </w:rPr>
                      <w:t>Classification : Confidential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DFCAF" w14:textId="08F0C3C3" w:rsidR="00F615F5" w:rsidRPr="00F615F5" w:rsidRDefault="00F615F5" w:rsidP="00F615F5">
    <w:pPr>
      <w:pStyle w:val="Footer"/>
      <w:jc w:val="center"/>
      <w:rPr>
        <w:sz w:val="20"/>
        <w:szCs w:val="20"/>
      </w:rPr>
    </w:pPr>
    <w:r w:rsidRPr="00F615F5">
      <w:rPr>
        <w:rFonts w:ascii="Times New Roman" w:eastAsia="Times New Roman" w:hAnsi="Times New Roman" w:cs="Times New Roman"/>
        <w:i/>
        <w:iCs/>
        <w:sz w:val="20"/>
        <w:szCs w:val="20"/>
      </w:rPr>
      <w:t>Copyright © 202</w:t>
    </w:r>
    <w:r w:rsidR="00A970D6">
      <w:rPr>
        <w:rFonts w:ascii="Times New Roman" w:eastAsia="Times New Roman" w:hAnsi="Times New Roman" w:cs="Times New Roman"/>
        <w:i/>
        <w:iCs/>
        <w:sz w:val="20"/>
        <w:szCs w:val="20"/>
      </w:rPr>
      <w:t>6</w:t>
    </w:r>
    <w:r w:rsidRPr="00F615F5">
      <w:rPr>
        <w:rFonts w:ascii="Times New Roman" w:eastAsia="Times New Roman" w:hAnsi="Times New Roman" w:cs="Times New Roman"/>
        <w:i/>
        <w:iCs/>
        <w:sz w:val="20"/>
        <w:szCs w:val="20"/>
      </w:rPr>
      <w:t xml:space="preserve"> by Futures Industry Association, Inc.  FIA has not reviewed or endorsed any modifications that may have been made to this document.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0EB3A7" w14:textId="58B49D7A" w:rsidR="00BF1904" w:rsidRDefault="00BF1904">
    <w:pPr>
      <w:pStyle w:val="Footer"/>
    </w:pPr>
    <w:r>
      <w:rPr>
        <w:noProof/>
      </w:rPr>
      <mc:AlternateContent>
        <mc:Choice Requires="wps">
          <w:drawing>
            <wp:anchor distT="0" distB="0" distL="0" distR="0" simplePos="0" relativeHeight="251656704" behindDoc="0" locked="0" layoutInCell="1" allowOverlap="1" wp14:anchorId="240A31FB" wp14:editId="6A5A6EF5">
              <wp:simplePos x="635" y="635"/>
              <wp:positionH relativeFrom="page">
                <wp:align>right</wp:align>
              </wp:positionH>
              <wp:positionV relativeFrom="page">
                <wp:align>bottom</wp:align>
              </wp:positionV>
              <wp:extent cx="1640205" cy="370205"/>
              <wp:effectExtent l="0" t="0" r="0" b="0"/>
              <wp:wrapNone/>
              <wp:docPr id="444047171" name="Text Box 1" descr="Classification : 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640205" cy="370205"/>
                      </a:xfrm>
                      <a:prstGeom prst="rect">
                        <a:avLst/>
                      </a:prstGeom>
                      <a:noFill/>
                      <a:ln>
                        <a:noFill/>
                      </a:ln>
                    </wps:spPr>
                    <wps:txbx>
                      <w:txbxContent>
                        <w:p w14:paraId="27039DDB" w14:textId="50CB98C0" w:rsidR="00BF1904" w:rsidRPr="00BF1904" w:rsidRDefault="00BF1904" w:rsidP="00BF1904">
                          <w:pPr>
                            <w:spacing w:after="0"/>
                            <w:rPr>
                              <w:rFonts w:ascii="Calibri" w:eastAsia="Calibri" w:hAnsi="Calibri" w:cs="Calibri"/>
                              <w:noProof/>
                              <w:color w:val="FF8C00"/>
                              <w:sz w:val="20"/>
                              <w:szCs w:val="20"/>
                            </w:rPr>
                          </w:pPr>
                          <w:r w:rsidRPr="00BF1904">
                            <w:rPr>
                              <w:rFonts w:ascii="Calibri" w:eastAsia="Calibri" w:hAnsi="Calibri" w:cs="Calibri"/>
                              <w:noProof/>
                              <w:color w:val="FF8C00"/>
                              <w:sz w:val="20"/>
                              <w:szCs w:val="20"/>
                            </w:rPr>
                            <w:t>Classification : Confidential</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240A31FB" id="_x0000_t202" coordsize="21600,21600" o:spt="202" path="m,l,21600r21600,l21600,xe">
              <v:stroke joinstyle="miter"/>
              <v:path gradientshapeok="t" o:connecttype="rect"/>
            </v:shapetype>
            <v:shape id="Text Box 1" o:spid="_x0000_s1027" type="#_x0000_t202" alt="Classification : Confidential" style="position:absolute;margin-left:77.95pt;margin-top:0;width:129.15pt;height:29.15pt;z-index:25165824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" filled="f" stroked="f">
              <v:textbox style="mso-fit-shape-to-text:t" inset="0,0,20pt,15pt">
                <w:txbxContent>
                  <w:p w14:paraId="27039DDB" w14:textId="50CB98C0" w:rsidR="00BF1904" w:rsidRPr="00BF1904" w:rsidRDefault="00BF1904" w:rsidP="00BF1904">
                    <w:pPr>
                      <w:spacing w:after="0"/>
                      <w:rPr>
                        <w:rFonts w:ascii="Calibri" w:eastAsia="Calibri" w:hAnsi="Calibri" w:cs="Calibri"/>
                        <w:noProof/>
                        <w:color w:val="FF8C00"/>
                        <w:sz w:val="20"/>
                        <w:szCs w:val="20"/>
                      </w:rPr>
                    </w:pPr>
                    <w:r w:rsidRPr="00BF1904">
                      <w:rPr>
                        <w:rFonts w:ascii="Calibri" w:eastAsia="Calibri" w:hAnsi="Calibri" w:cs="Calibri"/>
                        <w:noProof/>
                        <w:color w:val="FF8C00"/>
                        <w:sz w:val="20"/>
                        <w:szCs w:val="20"/>
                      </w:rPr>
                      <w:t>Classification : Confidential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23AB3E" w14:textId="77777777" w:rsidR="009B24D7" w:rsidRDefault="009B24D7" w:rsidP="00F615F5">
      <w:pPr>
        <w:spacing w:after="0" w:line="240" w:lineRule="auto"/>
      </w:pPr>
      <w:r>
        <w:separator/>
      </w:r>
    </w:p>
  </w:footnote>
  <w:footnote w:type="continuationSeparator" w:id="0">
    <w:p w14:paraId="71158525" w14:textId="77777777" w:rsidR="009B24D7" w:rsidRDefault="009B24D7" w:rsidP="00F615F5">
      <w:pPr>
        <w:spacing w:after="0" w:line="240" w:lineRule="auto"/>
      </w:pPr>
      <w:r>
        <w:continuationSeparator/>
      </w:r>
    </w:p>
  </w:footnote>
  <w:footnote w:id="1">
    <w:p w14:paraId="67DC02B4" w14:textId="4D44CD5A" w:rsidR="00F17C10" w:rsidRDefault="00F17C10" w:rsidP="00362CCC">
      <w:pPr>
        <w:pStyle w:val="FootnoteText"/>
      </w:pPr>
      <w:r>
        <w:rPr>
          <w:rStyle w:val="FootnoteReference"/>
        </w:rPr>
        <w:footnoteRef/>
      </w:r>
      <w:r>
        <w:t xml:space="preserve"> </w:t>
      </w:r>
      <w:r w:rsidR="00CA1FDC">
        <w:rPr>
          <w:rFonts w:asciiTheme="minorHAnsi" w:hAnsiTheme="minorHAnsi"/>
          <w:lang w:eastAsia="en-GB"/>
        </w:rPr>
        <w:t>Commission Delegated Regulation</w:t>
      </w:r>
      <w:r w:rsidR="00362CCC" w:rsidRPr="00362CCC">
        <w:rPr>
          <w:rFonts w:asciiTheme="minorHAnsi" w:hAnsiTheme="minorHAnsi"/>
          <w:lang w:eastAsia="en-GB"/>
        </w:rPr>
        <w:t xml:space="preserve"> (EU) </w:t>
      </w:r>
      <w:r w:rsidR="00612760" w:rsidRPr="00CA3033">
        <w:rPr>
          <w:rFonts w:asciiTheme="minorHAnsi" w:hAnsiTheme="minorHAnsi"/>
          <w:lang w:eastAsia="en-GB"/>
        </w:rPr>
        <w:t>2026</w:t>
      </w:r>
      <w:r w:rsidR="00362CCC" w:rsidRPr="00CA3033">
        <w:rPr>
          <w:rFonts w:asciiTheme="minorHAnsi" w:hAnsiTheme="minorHAnsi"/>
          <w:lang w:eastAsia="en-GB"/>
        </w:rPr>
        <w:t>/</w:t>
      </w:r>
      <w:r w:rsidR="00612760" w:rsidRPr="00CA3033">
        <w:rPr>
          <w:rFonts w:asciiTheme="minorHAnsi" w:hAnsiTheme="minorHAnsi"/>
          <w:lang w:eastAsia="en-GB"/>
        </w:rPr>
        <w:t>3</w:t>
      </w:r>
      <w:r w:rsidR="00612760">
        <w:rPr>
          <w:rFonts w:asciiTheme="minorHAnsi" w:hAnsiTheme="minorHAnsi"/>
          <w:lang w:eastAsia="en-GB"/>
        </w:rPr>
        <w:t xml:space="preserve">05 </w:t>
      </w:r>
      <w:r w:rsidR="00362CCC" w:rsidRPr="00362CCC">
        <w:rPr>
          <w:rFonts w:asciiTheme="minorHAnsi" w:hAnsiTheme="minorHAnsi"/>
          <w:lang w:eastAsia="en-GB"/>
        </w:rPr>
        <w:t xml:space="preserve">of </w:t>
      </w:r>
      <w:r w:rsidR="00F07000" w:rsidRPr="00F07000">
        <w:rPr>
          <w:rFonts w:asciiTheme="minorHAnsi" w:hAnsiTheme="minorHAnsi"/>
          <w:lang w:eastAsia="en-GB"/>
        </w:rPr>
        <w:t xml:space="preserve">29 October 2025 supplementing Regulation (EU) No 648/2012 of the European Parliament and of the Council </w:t>
      </w:r>
      <w:proofErr w:type="gramStart"/>
      <w:r w:rsidR="00F07000" w:rsidRPr="00F07000">
        <w:rPr>
          <w:rFonts w:asciiTheme="minorHAnsi" w:hAnsiTheme="minorHAnsi"/>
          <w:lang w:eastAsia="en-GB"/>
        </w:rPr>
        <w:t>with regard to</w:t>
      </w:r>
      <w:proofErr w:type="gramEnd"/>
      <w:r w:rsidR="00F07000" w:rsidRPr="00F07000">
        <w:rPr>
          <w:rFonts w:asciiTheme="minorHAnsi" w:hAnsiTheme="minorHAnsi"/>
          <w:lang w:eastAsia="en-GB"/>
        </w:rPr>
        <w:t xml:space="preserve"> regulatory technical standards specifying the operational conditions, the representativeness obligation and the reporting requirements related to the active account requirement</w:t>
      </w:r>
      <w:r w:rsidR="00E01C3B">
        <w:rPr>
          <w:rFonts w:asciiTheme="minorHAnsi" w:hAnsiTheme="minorHAnsi"/>
          <w:lang w:eastAsia="en-GB"/>
        </w:rPr>
        <w:t>.</w:t>
      </w:r>
      <w:r w:rsidR="00CA1FDC">
        <w:rPr>
          <w:rFonts w:asciiTheme="minorHAnsi" w:hAnsiTheme="minorHAnsi"/>
          <w:lang w:eastAsia="en-GB"/>
        </w:rPr>
        <w:t xml:space="preserve"> </w:t>
      </w:r>
      <w:hyperlink r:id="rId1" w:history="1">
        <w:r w:rsidR="00CA1FDC" w:rsidRPr="00CA1FDC">
          <w:rPr>
            <w:rStyle w:val="Hyperlink"/>
            <w:rFonts w:asciiTheme="minorHAnsi" w:hAnsiTheme="minorHAnsi"/>
            <w:lang w:eastAsia="en-GB"/>
          </w:rPr>
          <w:t>Delegated regulation - EU - 2026/305 - EN - EUR-Lex</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2075ED" w14:textId="77777777" w:rsidR="00572D43" w:rsidRDefault="00572D4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BDCFB3" w14:textId="28E8386B" w:rsidR="00F615F5" w:rsidRPr="00A92B33" w:rsidRDefault="00F615F5" w:rsidP="007F40F4">
    <w:pPr>
      <w:pStyle w:val="Header"/>
      <w:tabs>
        <w:tab w:val="left" w:pos="330"/>
      </w:tabs>
      <w:rPr>
        <w:rFonts w:ascii="Calibri" w:eastAsia="Times New Roman" w:hAnsi="Calibri" w:cs="Calibri"/>
        <w:b/>
        <w:bCs/>
        <w:sz w:val="22"/>
        <w:szCs w:val="22"/>
        <w:lang w:eastAsia="en-GB"/>
      </w:rPr>
    </w:pPr>
    <w:r w:rsidRPr="0069405A">
      <w:rPr>
        <w:rFonts w:ascii="Calibri" w:eastAsia="Times New Roman" w:hAnsi="Calibri" w:cs="Calibri"/>
        <w:sz w:val="22"/>
        <w:szCs w:val="22"/>
        <w:lang w:eastAsia="en-GB"/>
      </w:rPr>
      <w:fldChar w:fldCharType="begin"/>
    </w:r>
    <w:r w:rsidRPr="0069405A">
      <w:rPr>
        <w:rFonts w:ascii="Calibri" w:eastAsia="Times New Roman" w:hAnsi="Calibri" w:cs="Calibri"/>
        <w:sz w:val="22"/>
        <w:szCs w:val="22"/>
        <w:lang w:eastAsia="en-GB"/>
      </w:rPr>
      <w:instrText xml:space="preserve"> INCLUDEPICTURE "cid:image002.png@01D9572C.10F37AF0" \* MERGEFORMATINET </w:instrText>
    </w:r>
    <w:r w:rsidRPr="0069405A">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sidR="007F40F4">
      <w:rPr>
        <w:rFonts w:ascii="Calibri" w:eastAsia="Times New Roman" w:hAnsi="Calibri" w:cs="Calibri"/>
        <w:sz w:val="22"/>
        <w:szCs w:val="22"/>
        <w:lang w:eastAsia="en-GB"/>
      </w:rPr>
      <w:fldChar w:fldCharType="begin"/>
    </w:r>
    <w:r w:rsidR="007F40F4">
      <w:rPr>
        <w:rFonts w:ascii="Calibri" w:eastAsia="Times New Roman" w:hAnsi="Calibri" w:cs="Calibri"/>
        <w:sz w:val="22"/>
        <w:szCs w:val="22"/>
        <w:lang w:eastAsia="en-GB"/>
      </w:rPr>
      <w:instrText xml:space="preserve"> INCLUDEPICTURE  "cid:image002.png@01D9572C.10F37AF0" \* MERGEFORMATINET </w:instrText>
    </w:r>
    <w:r w:rsidR="007F40F4">
      <w:rPr>
        <w:rFonts w:ascii="Calibri" w:eastAsia="Times New Roman" w:hAnsi="Calibri" w:cs="Calibri"/>
        <w:sz w:val="22"/>
        <w:szCs w:val="22"/>
        <w:lang w:eastAsia="en-GB"/>
      </w:rPr>
      <w:fldChar w:fldCharType="separate"/>
    </w:r>
    <w:r w:rsidR="007F40F4">
      <w:rPr>
        <w:rFonts w:ascii="Calibri" w:eastAsia="Times New Roman" w:hAnsi="Calibri" w:cs="Calibri"/>
        <w:sz w:val="22"/>
        <w:szCs w:val="22"/>
        <w:lang w:eastAsia="en-GB"/>
      </w:rPr>
      <w:fldChar w:fldCharType="begin"/>
    </w:r>
    <w:r w:rsidR="007F40F4">
      <w:rPr>
        <w:rFonts w:ascii="Calibri" w:eastAsia="Times New Roman" w:hAnsi="Calibri" w:cs="Calibri"/>
        <w:sz w:val="22"/>
        <w:szCs w:val="22"/>
        <w:lang w:eastAsia="en-GB"/>
      </w:rPr>
      <w:instrText xml:space="preserve"> INCLUDEPICTURE  "cid:image002.png@01D9572C.10F37AF0" \* MERGEFORMATINET </w:instrText>
    </w:r>
    <w:r w:rsidR="007F40F4">
      <w:rPr>
        <w:rFonts w:ascii="Calibri" w:eastAsia="Times New Roman" w:hAnsi="Calibri" w:cs="Calibri"/>
        <w:sz w:val="22"/>
        <w:szCs w:val="22"/>
        <w:lang w:eastAsia="en-GB"/>
      </w:rPr>
      <w:fldChar w:fldCharType="separate"/>
    </w:r>
    <w:r w:rsidR="00EF6F62">
      <w:rPr>
        <w:rFonts w:ascii="Calibri" w:eastAsia="Times New Roman" w:hAnsi="Calibri" w:cs="Calibri"/>
        <w:sz w:val="22"/>
        <w:szCs w:val="22"/>
        <w:lang w:eastAsia="en-GB"/>
      </w:rPr>
      <w:fldChar w:fldCharType="begin"/>
    </w:r>
    <w:r w:rsidR="00EF6F62">
      <w:rPr>
        <w:rFonts w:ascii="Calibri" w:eastAsia="Times New Roman" w:hAnsi="Calibri" w:cs="Calibri"/>
        <w:sz w:val="22"/>
        <w:szCs w:val="22"/>
        <w:lang w:eastAsia="en-GB"/>
      </w:rPr>
      <w:instrText xml:space="preserve"> INCLUDEPICTURE  "cid:image002.png@01D9572C.10F37AF0" \* MERGEFORMATINET </w:instrText>
    </w:r>
    <w:r w:rsidR="00EF6F62">
      <w:rPr>
        <w:rFonts w:ascii="Calibri" w:eastAsia="Times New Roman" w:hAnsi="Calibri" w:cs="Calibri"/>
        <w:sz w:val="22"/>
        <w:szCs w:val="22"/>
        <w:lang w:eastAsia="en-GB"/>
      </w:rPr>
      <w:fldChar w:fldCharType="separate"/>
    </w:r>
    <w:r w:rsidR="004A6278">
      <w:rPr>
        <w:rFonts w:ascii="Calibri" w:eastAsia="Times New Roman" w:hAnsi="Calibri" w:cs="Calibri"/>
        <w:sz w:val="22"/>
        <w:szCs w:val="22"/>
        <w:lang w:eastAsia="en-GB"/>
      </w:rPr>
      <w:fldChar w:fldCharType="begin"/>
    </w:r>
    <w:r w:rsidR="004A6278">
      <w:rPr>
        <w:rFonts w:ascii="Calibri" w:eastAsia="Times New Roman" w:hAnsi="Calibri" w:cs="Calibri"/>
        <w:sz w:val="22"/>
        <w:szCs w:val="22"/>
        <w:lang w:eastAsia="en-GB"/>
      </w:rPr>
      <w:instrText xml:space="preserve"> INCLUDEPICTURE  "cid:image002.png@01D9572C.10F37AF0" \* MERGEFORMATINET </w:instrText>
    </w:r>
    <w:r w:rsidR="004A6278">
      <w:rPr>
        <w:rFonts w:ascii="Calibri" w:eastAsia="Times New Roman" w:hAnsi="Calibri" w:cs="Calibri"/>
        <w:sz w:val="22"/>
        <w:szCs w:val="22"/>
        <w:lang w:eastAsia="en-GB"/>
      </w:rPr>
      <w:fldChar w:fldCharType="separate"/>
    </w:r>
    <w:r w:rsidR="007F40F4">
      <w:rPr>
        <w:rFonts w:ascii="Calibri" w:eastAsia="Times New Roman" w:hAnsi="Calibri" w:cs="Calibri"/>
        <w:sz w:val="22"/>
        <w:szCs w:val="22"/>
        <w:lang w:eastAsia="en-GB"/>
      </w:rPr>
      <w:fldChar w:fldCharType="begin"/>
    </w:r>
    <w:r w:rsidR="007F40F4">
      <w:rPr>
        <w:rFonts w:ascii="Calibri" w:eastAsia="Times New Roman" w:hAnsi="Calibri" w:cs="Calibri"/>
        <w:sz w:val="22"/>
        <w:szCs w:val="22"/>
        <w:lang w:eastAsia="en-GB"/>
      </w:rPr>
      <w:instrText xml:space="preserve"> INCLUDEPICTURE  "cid:image002.png@01D9572C.10F37AF0" \* MERGEFORMATINET </w:instrText>
    </w:r>
    <w:r w:rsidR="007F40F4">
      <w:rPr>
        <w:rFonts w:ascii="Calibri" w:eastAsia="Times New Roman" w:hAnsi="Calibri" w:cs="Calibri"/>
        <w:sz w:val="22"/>
        <w:szCs w:val="22"/>
        <w:lang w:eastAsia="en-GB"/>
      </w:rPr>
      <w:fldChar w:fldCharType="separate"/>
    </w:r>
    <w:r w:rsidR="001C31B6">
      <w:rPr>
        <w:rFonts w:ascii="Calibri" w:eastAsia="Times New Roman" w:hAnsi="Calibri" w:cs="Calibri"/>
        <w:sz w:val="22"/>
        <w:szCs w:val="22"/>
        <w:lang w:eastAsia="en-GB"/>
      </w:rPr>
      <w:fldChar w:fldCharType="begin"/>
    </w:r>
    <w:r w:rsidR="001C31B6">
      <w:rPr>
        <w:rFonts w:ascii="Calibri" w:eastAsia="Times New Roman" w:hAnsi="Calibri" w:cs="Calibri"/>
        <w:sz w:val="22"/>
        <w:szCs w:val="22"/>
        <w:lang w:eastAsia="en-GB"/>
      </w:rPr>
      <w:instrText xml:space="preserve"> INCLUDEPICTURE  "cid:image002.png@01D9572C.10F37AF0" \* MERGEFORMATINET </w:instrText>
    </w:r>
    <w:r w:rsidR="001C31B6">
      <w:rPr>
        <w:rFonts w:ascii="Calibri" w:eastAsia="Times New Roman" w:hAnsi="Calibri" w:cs="Calibri"/>
        <w:sz w:val="22"/>
        <w:szCs w:val="22"/>
        <w:lang w:eastAsia="en-GB"/>
      </w:rPr>
      <w:fldChar w:fldCharType="separate"/>
    </w:r>
    <w:r w:rsidR="00A92B33">
      <w:rPr>
        <w:rFonts w:ascii="Calibri" w:eastAsia="Times New Roman" w:hAnsi="Calibri" w:cs="Calibri"/>
        <w:sz w:val="22"/>
        <w:szCs w:val="22"/>
        <w:lang w:eastAsia="en-GB"/>
      </w:rPr>
      <w:fldChar w:fldCharType="begin"/>
    </w:r>
    <w:r w:rsidR="00A92B33">
      <w:rPr>
        <w:rFonts w:ascii="Calibri" w:eastAsia="Times New Roman" w:hAnsi="Calibri" w:cs="Calibri"/>
        <w:sz w:val="22"/>
        <w:szCs w:val="22"/>
        <w:lang w:eastAsia="en-GB"/>
      </w:rPr>
      <w:instrText xml:space="preserve"> INCLUDEPICTURE  "cid:image002.png@01D9572C.10F37AF0" \* MERGEFORMATINET </w:instrText>
    </w:r>
    <w:r w:rsidR="00A92B33">
      <w:rPr>
        <w:rFonts w:ascii="Calibri" w:eastAsia="Times New Roman" w:hAnsi="Calibri" w:cs="Calibri"/>
        <w:sz w:val="22"/>
        <w:szCs w:val="22"/>
        <w:lang w:eastAsia="en-GB"/>
      </w:rPr>
      <w:fldChar w:fldCharType="separate"/>
    </w:r>
    <w:r w:rsidR="00A92B33">
      <w:rPr>
        <w:rFonts w:ascii="Calibri" w:eastAsia="Times New Roman" w:hAnsi="Calibri" w:cs="Calibri"/>
        <w:sz w:val="22"/>
        <w:szCs w:val="22"/>
        <w:lang w:eastAsia="en-GB"/>
      </w:rPr>
      <w:fldChar w:fldCharType="begin"/>
    </w:r>
    <w:r w:rsidR="00A92B33">
      <w:rPr>
        <w:rFonts w:ascii="Calibri" w:eastAsia="Times New Roman" w:hAnsi="Calibri" w:cs="Calibri"/>
        <w:sz w:val="22"/>
        <w:szCs w:val="22"/>
        <w:lang w:eastAsia="en-GB"/>
      </w:rPr>
      <w:instrText xml:space="preserve"> INCLUDEPICTURE  "cid:image002.png@01D9572C.10F37AF0" \* MERGEFORMATINET </w:instrText>
    </w:r>
    <w:r w:rsidR="00A92B33">
      <w:rPr>
        <w:rFonts w:ascii="Calibri" w:eastAsia="Times New Roman" w:hAnsi="Calibri" w:cs="Calibri"/>
        <w:sz w:val="22"/>
        <w:szCs w:val="22"/>
        <w:lang w:eastAsia="en-GB"/>
      </w:rPr>
      <w:fldChar w:fldCharType="separate"/>
    </w:r>
    <w:r w:rsidR="007F40F4">
      <w:rPr>
        <w:rFonts w:ascii="Calibri" w:eastAsia="Times New Roman" w:hAnsi="Calibri" w:cs="Calibri"/>
        <w:sz w:val="22"/>
        <w:szCs w:val="22"/>
        <w:lang w:eastAsia="en-GB"/>
      </w:rPr>
      <w:fldChar w:fldCharType="begin"/>
    </w:r>
    <w:r w:rsidR="007F40F4">
      <w:rPr>
        <w:rFonts w:ascii="Calibri" w:eastAsia="Times New Roman" w:hAnsi="Calibri" w:cs="Calibri"/>
        <w:sz w:val="22"/>
        <w:szCs w:val="22"/>
        <w:lang w:eastAsia="en-GB"/>
      </w:rPr>
      <w:instrText xml:space="preserve"> INCLUDEPICTURE  "cid:image002.png@01D9572C.10F37AF0" \* MERGEFORMATINET </w:instrText>
    </w:r>
    <w:r w:rsidR="007F40F4">
      <w:rPr>
        <w:rFonts w:ascii="Calibri" w:eastAsia="Times New Roman" w:hAnsi="Calibri" w:cs="Calibri"/>
        <w:sz w:val="22"/>
        <w:szCs w:val="22"/>
        <w:lang w:eastAsia="en-GB"/>
      </w:rPr>
      <w:fldChar w:fldCharType="separate"/>
    </w:r>
    <w:r w:rsidR="00331A22">
      <w:rPr>
        <w:rFonts w:ascii="Calibri" w:eastAsia="Times New Roman" w:hAnsi="Calibri" w:cs="Calibri"/>
        <w:sz w:val="22"/>
        <w:szCs w:val="22"/>
        <w:lang w:eastAsia="en-GB"/>
      </w:rPr>
      <w:fldChar w:fldCharType="begin"/>
    </w:r>
    <w:r w:rsidR="00331A22">
      <w:rPr>
        <w:rFonts w:ascii="Calibri" w:eastAsia="Times New Roman" w:hAnsi="Calibri" w:cs="Calibri"/>
        <w:sz w:val="22"/>
        <w:szCs w:val="22"/>
        <w:lang w:eastAsia="en-GB"/>
      </w:rPr>
      <w:instrText xml:space="preserve"> INCLUDEPICTURE  "cid:image002.png@01D9572C.10F37AF0" \* MERGEFORMATINET </w:instrText>
    </w:r>
    <w:r w:rsidR="00331A22">
      <w:rPr>
        <w:rFonts w:ascii="Calibri" w:eastAsia="Times New Roman" w:hAnsi="Calibri" w:cs="Calibri"/>
        <w:sz w:val="22"/>
        <w:szCs w:val="22"/>
        <w:lang w:eastAsia="en-GB"/>
      </w:rPr>
      <w:fldChar w:fldCharType="separate"/>
    </w:r>
    <w:r w:rsidR="0014784C">
      <w:rPr>
        <w:rFonts w:ascii="Calibri" w:eastAsia="Times New Roman" w:hAnsi="Calibri" w:cs="Calibri"/>
        <w:sz w:val="22"/>
        <w:szCs w:val="22"/>
        <w:lang w:eastAsia="en-GB"/>
      </w:rPr>
      <w:fldChar w:fldCharType="begin"/>
    </w:r>
    <w:r w:rsidR="0014784C">
      <w:rPr>
        <w:rFonts w:ascii="Calibri" w:eastAsia="Times New Roman" w:hAnsi="Calibri" w:cs="Calibri"/>
        <w:sz w:val="22"/>
        <w:szCs w:val="22"/>
        <w:lang w:eastAsia="en-GB"/>
      </w:rPr>
      <w:instrText xml:space="preserve"> INCLUDEPICTURE  "cid:image002.png@01D9572C.10F37AF0" \* MERGEFORMATINET </w:instrText>
    </w:r>
    <w:r w:rsidR="0014784C">
      <w:rPr>
        <w:rFonts w:ascii="Calibri" w:eastAsia="Times New Roman" w:hAnsi="Calibri" w:cs="Calibri"/>
        <w:sz w:val="22"/>
        <w:szCs w:val="22"/>
        <w:lang w:eastAsia="en-GB"/>
      </w:rPr>
      <w:fldChar w:fldCharType="separate"/>
    </w:r>
    <w:r w:rsidR="00B56DA0">
      <w:rPr>
        <w:rFonts w:ascii="Calibri" w:eastAsia="Times New Roman" w:hAnsi="Calibri" w:cs="Calibri"/>
        <w:sz w:val="22"/>
        <w:szCs w:val="22"/>
        <w:lang w:eastAsia="en-GB"/>
      </w:rPr>
      <w:fldChar w:fldCharType="begin"/>
    </w:r>
    <w:r w:rsidR="00B56DA0">
      <w:rPr>
        <w:rFonts w:ascii="Calibri" w:eastAsia="Times New Roman" w:hAnsi="Calibri" w:cs="Calibri"/>
        <w:sz w:val="22"/>
        <w:szCs w:val="22"/>
        <w:lang w:eastAsia="en-GB"/>
      </w:rPr>
      <w:instrText xml:space="preserve"> INCLUDEPICTURE  "cid:image002.png@01D9572C.10F37AF0" \* MERGEFORMATINET </w:instrText>
    </w:r>
    <w:r w:rsidR="00B56DA0">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sidR="007209FC">
      <w:rPr>
        <w:rFonts w:ascii="Calibri" w:eastAsia="Times New Roman" w:hAnsi="Calibri" w:cs="Calibri"/>
        <w:sz w:val="22"/>
        <w:szCs w:val="22"/>
        <w:lang w:eastAsia="en-GB"/>
      </w:rPr>
      <w:fldChar w:fldCharType="begin"/>
    </w:r>
    <w:r w:rsidR="007209FC">
      <w:rPr>
        <w:rFonts w:ascii="Calibri" w:eastAsia="Times New Roman" w:hAnsi="Calibri" w:cs="Calibri"/>
        <w:sz w:val="22"/>
        <w:szCs w:val="22"/>
        <w:lang w:eastAsia="en-GB"/>
      </w:rPr>
      <w:instrText xml:space="preserve"> INCLUDEPICTURE  "cid:image002.png@01D9572C.10F37AF0" \* MERGEFORMATINET </w:instrText>
    </w:r>
    <w:r w:rsidR="007209FC">
      <w:rPr>
        <w:rFonts w:ascii="Calibri" w:eastAsia="Times New Roman" w:hAnsi="Calibri" w:cs="Calibri"/>
        <w:sz w:val="22"/>
        <w:szCs w:val="22"/>
        <w:lang w:eastAsia="en-GB"/>
      </w:rPr>
      <w:fldChar w:fldCharType="separate"/>
    </w:r>
    <w:r>
      <w:rPr>
        <w:rFonts w:ascii="Calibri" w:eastAsia="Times New Roman" w:hAnsi="Calibri" w:cs="Calibri"/>
        <w:sz w:val="22"/>
        <w:szCs w:val="22"/>
        <w:lang w:eastAsia="en-GB"/>
      </w:rPr>
      <w:fldChar w:fldCharType="begin"/>
    </w:r>
    <w:r>
      <w:rPr>
        <w:rFonts w:ascii="Calibri" w:eastAsia="Times New Roman" w:hAnsi="Calibri" w:cs="Calibri"/>
        <w:sz w:val="22"/>
        <w:szCs w:val="22"/>
        <w:lang w:eastAsia="en-GB"/>
      </w:rPr>
      <w:instrText xml:space="preserve"> INCLUDEPICTURE  "cid:image002.png@01D9572C.10F37AF0" \* MERGEFORMATINET </w:instrText>
    </w:r>
    <w:r>
      <w:rPr>
        <w:rFonts w:ascii="Calibri" w:eastAsia="Times New Roman" w:hAnsi="Calibri" w:cs="Calibri"/>
        <w:sz w:val="22"/>
        <w:szCs w:val="22"/>
        <w:lang w:eastAsia="en-GB"/>
      </w:rPr>
      <w:fldChar w:fldCharType="separate"/>
    </w:r>
    <w:r w:rsidR="00A3237D">
      <w:rPr>
        <w:rFonts w:ascii="Calibri" w:eastAsia="Times New Roman" w:hAnsi="Calibri" w:cs="Calibri"/>
        <w:sz w:val="22"/>
        <w:szCs w:val="22"/>
        <w:lang w:eastAsia="en-GB"/>
      </w:rPr>
      <w:fldChar w:fldCharType="begin"/>
    </w:r>
    <w:r w:rsidR="00A3237D">
      <w:rPr>
        <w:rFonts w:ascii="Calibri" w:eastAsia="Times New Roman" w:hAnsi="Calibri" w:cs="Calibri"/>
        <w:sz w:val="22"/>
        <w:szCs w:val="22"/>
        <w:lang w:eastAsia="en-GB"/>
      </w:rPr>
      <w:instrText xml:space="preserve"> INCLUDEPICTURE  "cid:image002.png@01D9572C.10F37AF0" \* MERGEFORMATINET </w:instrText>
    </w:r>
    <w:r w:rsidR="00A3237D">
      <w:rPr>
        <w:rFonts w:ascii="Calibri" w:eastAsia="Times New Roman" w:hAnsi="Calibri" w:cs="Calibri"/>
        <w:sz w:val="22"/>
        <w:szCs w:val="22"/>
        <w:lang w:eastAsia="en-GB"/>
      </w:rPr>
      <w:fldChar w:fldCharType="separate"/>
    </w:r>
    <w:r w:rsidR="00572D43">
      <w:rPr>
        <w:rFonts w:ascii="Calibri" w:eastAsia="Times New Roman" w:hAnsi="Calibri" w:cs="Calibri"/>
        <w:sz w:val="22"/>
        <w:szCs w:val="22"/>
        <w:lang w:eastAsia="en-GB"/>
      </w:rPr>
      <w:fldChar w:fldCharType="begin"/>
    </w:r>
    <w:r w:rsidR="00572D43">
      <w:rPr>
        <w:rFonts w:ascii="Calibri" w:eastAsia="Times New Roman" w:hAnsi="Calibri" w:cs="Calibri"/>
        <w:sz w:val="22"/>
        <w:szCs w:val="22"/>
        <w:lang w:eastAsia="en-GB"/>
      </w:rPr>
      <w:instrText xml:space="preserve"> INCLUDEPICTURE  "cid:image002.png@01D9572C.10F37AF0" \* MERGEFORMATINET </w:instrText>
    </w:r>
    <w:r w:rsidR="00572D43">
      <w:rPr>
        <w:rFonts w:ascii="Calibri" w:eastAsia="Times New Roman" w:hAnsi="Calibri" w:cs="Calibri"/>
        <w:sz w:val="22"/>
        <w:szCs w:val="22"/>
        <w:lang w:eastAsia="en-GB"/>
      </w:rPr>
      <w:fldChar w:fldCharType="separate"/>
    </w:r>
    <w:r w:rsidR="00000000">
      <w:rPr>
        <w:rFonts w:ascii="Calibri" w:eastAsia="Times New Roman" w:hAnsi="Calibri" w:cs="Calibri"/>
        <w:sz w:val="22"/>
        <w:szCs w:val="22"/>
        <w:lang w:eastAsia="en-GB"/>
      </w:rPr>
      <w:fldChar w:fldCharType="begin"/>
    </w:r>
    <w:r w:rsidR="00000000">
      <w:rPr>
        <w:rFonts w:ascii="Calibri" w:eastAsia="Times New Roman" w:hAnsi="Calibri" w:cs="Calibri"/>
        <w:sz w:val="22"/>
        <w:szCs w:val="22"/>
        <w:lang w:eastAsia="en-GB"/>
      </w:rPr>
      <w:instrText xml:space="preserve"> INCLUDEPICTURE  "cid:image002.png@01D9572C.10F37AF0" \* MERGEFORMATINET </w:instrText>
    </w:r>
    <w:r w:rsidR="00000000">
      <w:rPr>
        <w:rFonts w:ascii="Calibri" w:eastAsia="Times New Roman" w:hAnsi="Calibri" w:cs="Calibri"/>
        <w:sz w:val="22"/>
        <w:szCs w:val="22"/>
        <w:lang w:eastAsia="en-GB"/>
      </w:rPr>
      <w:fldChar w:fldCharType="separate"/>
    </w:r>
    <w:r w:rsidR="00000000">
      <w:rPr>
        <w:rFonts w:ascii="Calibri" w:eastAsia="Times New Roman" w:hAnsi="Calibri" w:cs="Calibri"/>
        <w:sz w:val="22"/>
        <w:szCs w:val="22"/>
        <w:lang w:eastAsia="en-GB"/>
      </w:rPr>
      <w:fldChar w:fldCharType="begin"/>
    </w:r>
    <w:r w:rsidR="00000000">
      <w:rPr>
        <w:rFonts w:ascii="Calibri" w:eastAsia="Times New Roman" w:hAnsi="Calibri" w:cs="Calibri"/>
        <w:sz w:val="22"/>
        <w:szCs w:val="22"/>
        <w:lang w:eastAsia="en-GB"/>
      </w:rPr>
      <w:instrText xml:space="preserve"> INCLUDEPICTURE  "cid:image002.png@01D9572C.10F37AF0" \* MERGEFORMATINET </w:instrText>
    </w:r>
    <w:r w:rsidR="00000000">
      <w:rPr>
        <w:rFonts w:ascii="Calibri" w:eastAsia="Times New Roman" w:hAnsi="Calibri" w:cs="Calibri"/>
        <w:sz w:val="22"/>
        <w:szCs w:val="22"/>
        <w:lang w:eastAsia="en-GB"/>
      </w:rPr>
      <w:fldChar w:fldCharType="separate"/>
    </w:r>
    <w:r w:rsidR="00000000">
      <w:rPr>
        <w:rFonts w:ascii="Calibri" w:eastAsia="Times New Roman" w:hAnsi="Calibri" w:cs="Calibri"/>
        <w:sz w:val="22"/>
        <w:szCs w:val="22"/>
        <w:lang w:eastAsia="en-GB"/>
      </w:rPr>
      <w:pict w14:anchorId="02E9DD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pt;height:73.5pt">
          <v:imagedata r:id="rId1" r:href="rId2"/>
        </v:shape>
      </w:pict>
    </w:r>
    <w:r w:rsidR="00000000">
      <w:rPr>
        <w:rFonts w:ascii="Calibri" w:eastAsia="Times New Roman" w:hAnsi="Calibri" w:cs="Calibri"/>
        <w:sz w:val="22"/>
        <w:szCs w:val="22"/>
        <w:lang w:eastAsia="en-GB"/>
      </w:rPr>
      <w:fldChar w:fldCharType="end"/>
    </w:r>
    <w:r w:rsidR="00000000">
      <w:rPr>
        <w:rFonts w:ascii="Calibri" w:eastAsia="Times New Roman" w:hAnsi="Calibri" w:cs="Calibri"/>
        <w:sz w:val="22"/>
        <w:szCs w:val="22"/>
        <w:lang w:eastAsia="en-GB"/>
      </w:rPr>
      <w:fldChar w:fldCharType="end"/>
    </w:r>
    <w:r w:rsidR="00572D43">
      <w:rPr>
        <w:rFonts w:ascii="Calibri" w:eastAsia="Times New Roman" w:hAnsi="Calibri" w:cs="Calibri"/>
        <w:sz w:val="22"/>
        <w:szCs w:val="22"/>
        <w:lang w:eastAsia="en-GB"/>
      </w:rPr>
      <w:fldChar w:fldCharType="end"/>
    </w:r>
    <w:r w:rsidR="00A3237D">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sidR="007209FC">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sidR="00B56DA0">
      <w:rPr>
        <w:rFonts w:ascii="Calibri" w:eastAsia="Times New Roman" w:hAnsi="Calibri" w:cs="Calibri"/>
        <w:sz w:val="22"/>
        <w:szCs w:val="22"/>
        <w:lang w:eastAsia="en-GB"/>
      </w:rPr>
      <w:fldChar w:fldCharType="end"/>
    </w:r>
    <w:r w:rsidR="0014784C">
      <w:rPr>
        <w:rFonts w:ascii="Calibri" w:eastAsia="Times New Roman" w:hAnsi="Calibri" w:cs="Calibri"/>
        <w:sz w:val="22"/>
        <w:szCs w:val="22"/>
        <w:lang w:eastAsia="en-GB"/>
      </w:rPr>
      <w:fldChar w:fldCharType="end"/>
    </w:r>
    <w:r w:rsidR="00331A22">
      <w:rPr>
        <w:rFonts w:ascii="Calibri" w:eastAsia="Times New Roman" w:hAnsi="Calibri" w:cs="Calibri"/>
        <w:sz w:val="22"/>
        <w:szCs w:val="22"/>
        <w:lang w:eastAsia="en-GB"/>
      </w:rPr>
      <w:fldChar w:fldCharType="end"/>
    </w:r>
    <w:r w:rsidR="007F40F4">
      <w:rPr>
        <w:rFonts w:ascii="Calibri" w:eastAsia="Times New Roman" w:hAnsi="Calibri" w:cs="Calibri"/>
        <w:sz w:val="22"/>
        <w:szCs w:val="22"/>
        <w:lang w:eastAsia="en-GB"/>
      </w:rPr>
      <w:fldChar w:fldCharType="end"/>
    </w:r>
    <w:r w:rsidR="00A92B33">
      <w:rPr>
        <w:rFonts w:ascii="Calibri" w:eastAsia="Times New Roman" w:hAnsi="Calibri" w:cs="Calibri"/>
        <w:sz w:val="22"/>
        <w:szCs w:val="22"/>
        <w:lang w:eastAsia="en-GB"/>
      </w:rPr>
      <w:fldChar w:fldCharType="end"/>
    </w:r>
    <w:r w:rsidR="00A92B33">
      <w:rPr>
        <w:rFonts w:ascii="Calibri" w:eastAsia="Times New Roman" w:hAnsi="Calibri" w:cs="Calibri"/>
        <w:sz w:val="22"/>
        <w:szCs w:val="22"/>
        <w:lang w:eastAsia="en-GB"/>
      </w:rPr>
      <w:fldChar w:fldCharType="end"/>
    </w:r>
    <w:r w:rsidR="001C31B6">
      <w:rPr>
        <w:rFonts w:ascii="Calibri" w:eastAsia="Times New Roman" w:hAnsi="Calibri" w:cs="Calibri"/>
        <w:sz w:val="22"/>
        <w:szCs w:val="22"/>
        <w:lang w:eastAsia="en-GB"/>
      </w:rPr>
      <w:fldChar w:fldCharType="end"/>
    </w:r>
    <w:r w:rsidR="007F40F4">
      <w:rPr>
        <w:rFonts w:ascii="Calibri" w:eastAsia="Times New Roman" w:hAnsi="Calibri" w:cs="Calibri"/>
        <w:sz w:val="22"/>
        <w:szCs w:val="22"/>
        <w:lang w:eastAsia="en-GB"/>
      </w:rPr>
      <w:fldChar w:fldCharType="end"/>
    </w:r>
    <w:r w:rsidR="004A6278">
      <w:rPr>
        <w:rFonts w:ascii="Calibri" w:eastAsia="Times New Roman" w:hAnsi="Calibri" w:cs="Calibri"/>
        <w:sz w:val="22"/>
        <w:szCs w:val="22"/>
        <w:lang w:eastAsia="en-GB"/>
      </w:rPr>
      <w:fldChar w:fldCharType="end"/>
    </w:r>
    <w:r w:rsidR="00EF6F62">
      <w:rPr>
        <w:rFonts w:ascii="Calibri" w:eastAsia="Times New Roman" w:hAnsi="Calibri" w:cs="Calibri"/>
        <w:sz w:val="22"/>
        <w:szCs w:val="22"/>
        <w:lang w:eastAsia="en-GB"/>
      </w:rPr>
      <w:fldChar w:fldCharType="end"/>
    </w:r>
    <w:r w:rsidR="007F40F4">
      <w:rPr>
        <w:rFonts w:ascii="Calibri" w:eastAsia="Times New Roman" w:hAnsi="Calibri" w:cs="Calibri"/>
        <w:sz w:val="22"/>
        <w:szCs w:val="22"/>
        <w:lang w:eastAsia="en-GB"/>
      </w:rPr>
      <w:fldChar w:fldCharType="end"/>
    </w:r>
    <w:r w:rsidR="007F40F4">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Pr>
        <w:rFonts w:ascii="Calibri" w:eastAsia="Times New Roman" w:hAnsi="Calibri" w:cs="Calibri"/>
        <w:sz w:val="22"/>
        <w:szCs w:val="22"/>
        <w:lang w:eastAsia="en-GB"/>
      </w:rPr>
      <w:fldChar w:fldCharType="end"/>
    </w:r>
    <w:r w:rsidRPr="0069405A">
      <w:rPr>
        <w:rFonts w:ascii="Calibri" w:eastAsia="Times New Roman" w:hAnsi="Calibri" w:cs="Calibri"/>
        <w:sz w:val="22"/>
        <w:szCs w:val="22"/>
        <w:lang w:eastAsia="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A0AA01" w14:textId="77777777" w:rsidR="00572D43" w:rsidRDefault="00572D4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6FB418B"/>
    <w:multiLevelType w:val="multilevel"/>
    <w:tmpl w:val="FFFFFFFF"/>
    <w:lvl w:ilvl="0">
      <w:start w:val="1"/>
      <w:numFmt w:val="ideographDigital"/>
      <w:lvlText w:val=""/>
      <w:lvlJc w:val="left"/>
    </w:lvl>
    <w:lvl w:ilvl="1">
      <w:start w:val="1"/>
      <w:numFmt w:val="lowerLetter"/>
      <w:lvlText w:val=""/>
      <w:lvlJc w:val="left"/>
    </w:lvl>
    <w:lvl w:ilvl="2">
      <w:start w:val="1"/>
      <w:numFmt w:val="lowerRoman"/>
      <w:lvlText w:val="%1"/>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07744FB"/>
    <w:multiLevelType w:val="multilevel"/>
    <w:tmpl w:val="FFFFFFFF"/>
    <w:lvl w:ilvl="0">
      <w:start w:val="1"/>
      <w:numFmt w:val="ideographDigital"/>
      <w:lvlText w:val=""/>
      <w:lvlJc w:val="left"/>
    </w:lvl>
    <w:lvl w:ilvl="1">
      <w:start w:val="1"/>
      <w:numFmt w:val="lowerLetter"/>
      <w:lvlText w:val=""/>
      <w:lvlJc w:val="left"/>
    </w:lvl>
    <w:lvl w:ilvl="2">
      <w:start w:val="1"/>
      <w:numFmt w:val="lowerRoman"/>
      <w:lvlText w:val="%1"/>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F8C519A"/>
    <w:multiLevelType w:val="hybridMultilevel"/>
    <w:tmpl w:val="75DACA42"/>
    <w:lvl w:ilvl="0" w:tplc="26A038E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C0D46A0"/>
    <w:multiLevelType w:val="multilevel"/>
    <w:tmpl w:val="B7F819BE"/>
    <w:name w:val="Schedule 1"/>
    <w:lvl w:ilvl="0">
      <w:start w:val="1"/>
      <w:numFmt w:val="decimal"/>
      <w:lvlRestart w:val="0"/>
      <w:pStyle w:val="Schedule1L1"/>
      <w:suff w:val="nothing"/>
      <w:lvlText w:val="Schedule %1"/>
      <w:lvlJc w:val="left"/>
      <w:pPr>
        <w:ind w:left="0" w:firstLine="0"/>
      </w:pPr>
      <w:rPr>
        <w:rFonts w:ascii="Times New Roman" w:hAnsi="Times New Roman" w:cs="Times New Roman"/>
        <w:b/>
        <w:i w:val="0"/>
        <w:caps/>
        <w:smallCaps w:val="0"/>
        <w:strike w:val="0"/>
        <w:dstrike w:val="0"/>
        <w:vanish w:val="0"/>
        <w:color w:val="auto"/>
        <w:sz w:val="24"/>
        <w:u w:val="none"/>
        <w:vertAlign w:val="baseline"/>
      </w:rPr>
    </w:lvl>
    <w:lvl w:ilvl="1">
      <w:start w:val="1"/>
      <w:numFmt w:val="upperLetter"/>
      <w:pStyle w:val="Schedule1L2"/>
      <w:suff w:val="nothing"/>
      <w:lvlText w:val="Part %2"/>
      <w:lvlJc w:val="left"/>
      <w:pPr>
        <w:ind w:left="0" w:firstLine="0"/>
      </w:pPr>
      <w:rPr>
        <w:rFonts w:ascii="Times New Roman" w:hAnsi="Times New Roman" w:cs="Times New Roman"/>
        <w:b/>
        <w:i w:val="0"/>
        <w:caps/>
        <w:smallCaps w:val="0"/>
        <w:strike w:val="0"/>
        <w:dstrike w:val="0"/>
        <w:vanish w:val="0"/>
        <w:color w:val="auto"/>
        <w:sz w:val="24"/>
        <w:u w:val="none"/>
        <w:vertAlign w:val="baseline"/>
      </w:rPr>
    </w:lvl>
    <w:lvl w:ilvl="2">
      <w:start w:val="1"/>
      <w:numFmt w:val="decimal"/>
      <w:pStyle w:val="Schedule1L3"/>
      <w:isLgl/>
      <w:lvlText w:val="%3."/>
      <w:lvlJc w:val="left"/>
      <w:pPr>
        <w:tabs>
          <w:tab w:val="num" w:pos="720"/>
        </w:tabs>
        <w:ind w:left="720" w:hanging="720"/>
      </w:pPr>
      <w:rPr>
        <w:rFonts w:ascii="Times New Roman" w:hAnsi="Times New Roman" w:cs="Times New Roman"/>
        <w:b w:val="0"/>
        <w:i w:val="0"/>
        <w:caps w:val="0"/>
        <w:strike w:val="0"/>
        <w:dstrike w:val="0"/>
        <w:vanish w:val="0"/>
        <w:color w:val="auto"/>
        <w:sz w:val="24"/>
        <w:u w:val="none"/>
        <w:vertAlign w:val="baseline"/>
      </w:rPr>
    </w:lvl>
    <w:lvl w:ilvl="3">
      <w:start w:val="1"/>
      <w:numFmt w:val="decimal"/>
      <w:pStyle w:val="Schedule1L4"/>
      <w:isLgl/>
      <w:lvlText w:val="%3.%4"/>
      <w:lvlJc w:val="left"/>
      <w:pPr>
        <w:tabs>
          <w:tab w:val="num" w:pos="720"/>
        </w:tabs>
        <w:ind w:left="720" w:hanging="720"/>
      </w:pPr>
      <w:rPr>
        <w:rFonts w:ascii="Times New Roman" w:hAnsi="Times New Roman" w:cs="Times New Roman"/>
        <w:b w:val="0"/>
        <w:i w:val="0"/>
        <w:caps w:val="0"/>
        <w:strike w:val="0"/>
        <w:dstrike w:val="0"/>
        <w:vanish w:val="0"/>
        <w:color w:val="auto"/>
        <w:sz w:val="24"/>
        <w:u w:val="none"/>
        <w:vertAlign w:val="baseline"/>
      </w:rPr>
    </w:lvl>
    <w:lvl w:ilvl="4">
      <w:start w:val="1"/>
      <w:numFmt w:val="decimal"/>
      <w:pStyle w:val="Schedule1L5"/>
      <w:isLgl/>
      <w:lvlText w:val="%3.%4.%5"/>
      <w:lvlJc w:val="left"/>
      <w:pPr>
        <w:tabs>
          <w:tab w:val="num" w:pos="1440"/>
        </w:tabs>
        <w:ind w:left="1440" w:hanging="720"/>
      </w:pPr>
      <w:rPr>
        <w:rFonts w:ascii="Times New Roman" w:hAnsi="Times New Roman" w:cs="Times New Roman"/>
        <w:b w:val="0"/>
        <w:i w:val="0"/>
        <w:caps w:val="0"/>
        <w:strike w:val="0"/>
        <w:dstrike w:val="0"/>
        <w:vanish w:val="0"/>
        <w:color w:val="auto"/>
        <w:sz w:val="20"/>
        <w:u w:val="none"/>
        <w:vertAlign w:val="baseline"/>
      </w:rPr>
    </w:lvl>
    <w:lvl w:ilvl="5">
      <w:start w:val="1"/>
      <w:numFmt w:val="lowerLetter"/>
      <w:pStyle w:val="Schedule1L6"/>
      <w:lvlText w:val="(%6)"/>
      <w:lvlJc w:val="left"/>
      <w:pPr>
        <w:tabs>
          <w:tab w:val="num" w:pos="2160"/>
        </w:tabs>
        <w:ind w:left="2160" w:hanging="720"/>
      </w:pPr>
      <w:rPr>
        <w:rFonts w:ascii="Times New Roman" w:hAnsi="Times New Roman" w:cs="Times New Roman"/>
        <w:b w:val="0"/>
        <w:i w:val="0"/>
        <w:caps w:val="0"/>
        <w:strike w:val="0"/>
        <w:dstrike w:val="0"/>
        <w:vanish w:val="0"/>
        <w:color w:val="auto"/>
        <w:sz w:val="24"/>
        <w:u w:val="none"/>
        <w:vertAlign w:val="baseline"/>
      </w:rPr>
    </w:lvl>
    <w:lvl w:ilvl="6">
      <w:start w:val="1"/>
      <w:numFmt w:val="lowerRoman"/>
      <w:pStyle w:val="Schedule1L7"/>
      <w:lvlText w:val="(%7)"/>
      <w:lvlJc w:val="left"/>
      <w:pPr>
        <w:tabs>
          <w:tab w:val="num" w:pos="2880"/>
        </w:tabs>
        <w:ind w:left="2880" w:hanging="720"/>
      </w:pPr>
      <w:rPr>
        <w:rFonts w:ascii="Times New Roman" w:hAnsi="Times New Roman" w:cs="Times New Roman"/>
        <w:b w:val="0"/>
        <w:i w:val="0"/>
        <w:caps w:val="0"/>
        <w:strike w:val="0"/>
        <w:dstrike w:val="0"/>
        <w:vanish w:val="0"/>
        <w:color w:val="auto"/>
        <w:sz w:val="24"/>
        <w:u w:val="none"/>
        <w:vertAlign w:val="baseline"/>
      </w:rPr>
    </w:lvl>
    <w:lvl w:ilvl="7">
      <w:start w:val="1"/>
      <w:numFmt w:val="upperLetter"/>
      <w:pStyle w:val="Schedule1L8"/>
      <w:lvlText w:val="(%8)"/>
      <w:lvlJc w:val="left"/>
      <w:pPr>
        <w:tabs>
          <w:tab w:val="num" w:pos="3600"/>
        </w:tabs>
        <w:ind w:left="3600" w:hanging="720"/>
      </w:pPr>
      <w:rPr>
        <w:rFonts w:ascii="Times New Roman" w:hAnsi="Times New Roman" w:cs="Times New Roman"/>
        <w:b w:val="0"/>
        <w:i w:val="0"/>
        <w:caps w:val="0"/>
        <w:strike w:val="0"/>
        <w:dstrike w:val="0"/>
        <w:vanish w:val="0"/>
        <w:color w:val="auto"/>
        <w:sz w:val="24"/>
        <w:u w:val="none"/>
        <w:vertAlign w:val="baseline"/>
      </w:rPr>
    </w:lvl>
    <w:lvl w:ilvl="8">
      <w:start w:val="1"/>
      <w:numFmt w:val="decimal"/>
      <w:pStyle w:val="Schedule1L9"/>
      <w:lvlText w:val="(%9)"/>
      <w:lvlJc w:val="left"/>
      <w:pPr>
        <w:tabs>
          <w:tab w:val="num" w:pos="4320"/>
        </w:tabs>
        <w:ind w:left="4321" w:hanging="721"/>
      </w:pPr>
      <w:rPr>
        <w:rFonts w:ascii="Times New Roman" w:hAnsi="Times New Roman" w:cs="Times New Roman"/>
        <w:b w:val="0"/>
        <w:i w:val="0"/>
        <w:caps w:val="0"/>
        <w:strike w:val="0"/>
        <w:dstrike w:val="0"/>
        <w:vanish w:val="0"/>
        <w:color w:val="auto"/>
        <w:sz w:val="24"/>
        <w:u w:val="none"/>
        <w:vertAlign w:val="baseline"/>
      </w:rPr>
    </w:lvl>
  </w:abstractNum>
  <w:abstractNum w:abstractNumId="4" w15:restartNumberingAfterBreak="0">
    <w:nsid w:val="5ABA5EBA"/>
    <w:multiLevelType w:val="hybridMultilevel"/>
    <w:tmpl w:val="30440408"/>
    <w:lvl w:ilvl="0" w:tplc="E460E16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640377974">
    <w:abstractNumId w:val="3"/>
  </w:num>
  <w:num w:numId="2" w16cid:durableId="519591589">
    <w:abstractNumId w:val="0"/>
  </w:num>
  <w:num w:numId="3" w16cid:durableId="569080857">
    <w:abstractNumId w:val="1"/>
  </w:num>
  <w:num w:numId="4" w16cid:durableId="1250844731">
    <w:abstractNumId w:val="2"/>
  </w:num>
  <w:num w:numId="5" w16cid:durableId="73308959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15F5"/>
    <w:rsid w:val="0000010D"/>
    <w:rsid w:val="0000181B"/>
    <w:rsid w:val="00013164"/>
    <w:rsid w:val="000165CB"/>
    <w:rsid w:val="00021497"/>
    <w:rsid w:val="00024489"/>
    <w:rsid w:val="000666C3"/>
    <w:rsid w:val="00075347"/>
    <w:rsid w:val="000771D4"/>
    <w:rsid w:val="0008693B"/>
    <w:rsid w:val="000A39C3"/>
    <w:rsid w:val="000A7156"/>
    <w:rsid w:val="000B46CC"/>
    <w:rsid w:val="000D4BF5"/>
    <w:rsid w:val="000F7C10"/>
    <w:rsid w:val="00122180"/>
    <w:rsid w:val="001274A4"/>
    <w:rsid w:val="0014784C"/>
    <w:rsid w:val="001652D0"/>
    <w:rsid w:val="0017415D"/>
    <w:rsid w:val="00185EC9"/>
    <w:rsid w:val="001955EE"/>
    <w:rsid w:val="001C1B2C"/>
    <w:rsid w:val="001C31B6"/>
    <w:rsid w:val="001C3CCA"/>
    <w:rsid w:val="001F54A4"/>
    <w:rsid w:val="00215CE7"/>
    <w:rsid w:val="0022287A"/>
    <w:rsid w:val="00223D79"/>
    <w:rsid w:val="002241DA"/>
    <w:rsid w:val="00236F8C"/>
    <w:rsid w:val="002461BC"/>
    <w:rsid w:val="002509F4"/>
    <w:rsid w:val="00250A23"/>
    <w:rsid w:val="002703B0"/>
    <w:rsid w:val="002B70FE"/>
    <w:rsid w:val="002D4CDF"/>
    <w:rsid w:val="00331A22"/>
    <w:rsid w:val="003360EA"/>
    <w:rsid w:val="0033698D"/>
    <w:rsid w:val="00362CCC"/>
    <w:rsid w:val="00375FA7"/>
    <w:rsid w:val="003B6606"/>
    <w:rsid w:val="003D63E8"/>
    <w:rsid w:val="003E3A4D"/>
    <w:rsid w:val="00412B58"/>
    <w:rsid w:val="00422D95"/>
    <w:rsid w:val="00460570"/>
    <w:rsid w:val="00483614"/>
    <w:rsid w:val="004A6278"/>
    <w:rsid w:val="004B1E9E"/>
    <w:rsid w:val="004D2DDF"/>
    <w:rsid w:val="004E42E3"/>
    <w:rsid w:val="004E7022"/>
    <w:rsid w:val="004F38D6"/>
    <w:rsid w:val="00502700"/>
    <w:rsid w:val="005134E3"/>
    <w:rsid w:val="00515A71"/>
    <w:rsid w:val="00520267"/>
    <w:rsid w:val="0053216B"/>
    <w:rsid w:val="00543E18"/>
    <w:rsid w:val="005539F7"/>
    <w:rsid w:val="0056736D"/>
    <w:rsid w:val="00572D43"/>
    <w:rsid w:val="0058387E"/>
    <w:rsid w:val="00594354"/>
    <w:rsid w:val="00594991"/>
    <w:rsid w:val="005A2EC5"/>
    <w:rsid w:val="005A72AC"/>
    <w:rsid w:val="005A748E"/>
    <w:rsid w:val="005C3648"/>
    <w:rsid w:val="005C5592"/>
    <w:rsid w:val="005D103F"/>
    <w:rsid w:val="00602EAB"/>
    <w:rsid w:val="00605389"/>
    <w:rsid w:val="006062D9"/>
    <w:rsid w:val="00612480"/>
    <w:rsid w:val="00612760"/>
    <w:rsid w:val="006353D2"/>
    <w:rsid w:val="00644DBE"/>
    <w:rsid w:val="00645C20"/>
    <w:rsid w:val="006672AD"/>
    <w:rsid w:val="006727E2"/>
    <w:rsid w:val="00684994"/>
    <w:rsid w:val="00696F9D"/>
    <w:rsid w:val="006A7F79"/>
    <w:rsid w:val="006B5262"/>
    <w:rsid w:val="006B6B85"/>
    <w:rsid w:val="006E12D1"/>
    <w:rsid w:val="006F1E79"/>
    <w:rsid w:val="007209FC"/>
    <w:rsid w:val="00724570"/>
    <w:rsid w:val="00730397"/>
    <w:rsid w:val="00732F8C"/>
    <w:rsid w:val="0073416D"/>
    <w:rsid w:val="00735CD1"/>
    <w:rsid w:val="00741F64"/>
    <w:rsid w:val="007421A6"/>
    <w:rsid w:val="00767617"/>
    <w:rsid w:val="007801F4"/>
    <w:rsid w:val="007968BD"/>
    <w:rsid w:val="007A3E25"/>
    <w:rsid w:val="007A6CE6"/>
    <w:rsid w:val="007F39A4"/>
    <w:rsid w:val="007F40F4"/>
    <w:rsid w:val="008222F5"/>
    <w:rsid w:val="008235F7"/>
    <w:rsid w:val="0083145C"/>
    <w:rsid w:val="0083613B"/>
    <w:rsid w:val="008519B7"/>
    <w:rsid w:val="00872F26"/>
    <w:rsid w:val="008A4189"/>
    <w:rsid w:val="008C093A"/>
    <w:rsid w:val="008D6815"/>
    <w:rsid w:val="008F6876"/>
    <w:rsid w:val="009308DE"/>
    <w:rsid w:val="009435E6"/>
    <w:rsid w:val="0095073E"/>
    <w:rsid w:val="00984C99"/>
    <w:rsid w:val="009B24D7"/>
    <w:rsid w:val="009C1622"/>
    <w:rsid w:val="009D6297"/>
    <w:rsid w:val="00A17FE5"/>
    <w:rsid w:val="00A23B99"/>
    <w:rsid w:val="00A3237D"/>
    <w:rsid w:val="00A43E12"/>
    <w:rsid w:val="00A738B9"/>
    <w:rsid w:val="00A92B33"/>
    <w:rsid w:val="00A96E8F"/>
    <w:rsid w:val="00A970D6"/>
    <w:rsid w:val="00AA243D"/>
    <w:rsid w:val="00AB0B1D"/>
    <w:rsid w:val="00AB5DE6"/>
    <w:rsid w:val="00B11B1D"/>
    <w:rsid w:val="00B154FF"/>
    <w:rsid w:val="00B15692"/>
    <w:rsid w:val="00B17754"/>
    <w:rsid w:val="00B275B8"/>
    <w:rsid w:val="00B30DE1"/>
    <w:rsid w:val="00B41F92"/>
    <w:rsid w:val="00B43EF8"/>
    <w:rsid w:val="00B56DA0"/>
    <w:rsid w:val="00B61600"/>
    <w:rsid w:val="00B7533F"/>
    <w:rsid w:val="00B8178D"/>
    <w:rsid w:val="00BA3766"/>
    <w:rsid w:val="00BA55EC"/>
    <w:rsid w:val="00BB5725"/>
    <w:rsid w:val="00BE3EE4"/>
    <w:rsid w:val="00BE625B"/>
    <w:rsid w:val="00BF1904"/>
    <w:rsid w:val="00C11710"/>
    <w:rsid w:val="00C14A85"/>
    <w:rsid w:val="00C240C0"/>
    <w:rsid w:val="00C35A21"/>
    <w:rsid w:val="00C44071"/>
    <w:rsid w:val="00C662CE"/>
    <w:rsid w:val="00C82256"/>
    <w:rsid w:val="00C86BD4"/>
    <w:rsid w:val="00C8700D"/>
    <w:rsid w:val="00C8735A"/>
    <w:rsid w:val="00CA1FDC"/>
    <w:rsid w:val="00CA3033"/>
    <w:rsid w:val="00D35E39"/>
    <w:rsid w:val="00D37F93"/>
    <w:rsid w:val="00DA175E"/>
    <w:rsid w:val="00E01C3B"/>
    <w:rsid w:val="00E1486E"/>
    <w:rsid w:val="00E45357"/>
    <w:rsid w:val="00E75EFA"/>
    <w:rsid w:val="00ED1E09"/>
    <w:rsid w:val="00ED3C01"/>
    <w:rsid w:val="00EE2F86"/>
    <w:rsid w:val="00EF35A6"/>
    <w:rsid w:val="00EF6F62"/>
    <w:rsid w:val="00F01D4A"/>
    <w:rsid w:val="00F07000"/>
    <w:rsid w:val="00F1194B"/>
    <w:rsid w:val="00F17C10"/>
    <w:rsid w:val="00F267E3"/>
    <w:rsid w:val="00F41402"/>
    <w:rsid w:val="00F60E33"/>
    <w:rsid w:val="00F615F5"/>
    <w:rsid w:val="00F81221"/>
    <w:rsid w:val="00F9230D"/>
    <w:rsid w:val="00FE1186"/>
    <w:rsid w:val="00FE3542"/>
    <w:rsid w:val="00FE5FB9"/>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DCD8F2"/>
  <w15:chartTrackingRefBased/>
  <w15:docId w15:val="{A9926FF3-EFC4-44BC-85EC-961A39809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ko-K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615F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615F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615F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615F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615F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615F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615F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615F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615F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615F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615F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615F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615F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615F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615F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615F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615F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615F5"/>
    <w:rPr>
      <w:rFonts w:eastAsiaTheme="majorEastAsia" w:cstheme="majorBidi"/>
      <w:color w:val="272727" w:themeColor="text1" w:themeTint="D8"/>
    </w:rPr>
  </w:style>
  <w:style w:type="paragraph" w:styleId="Title">
    <w:name w:val="Title"/>
    <w:basedOn w:val="Normal"/>
    <w:next w:val="Normal"/>
    <w:link w:val="TitleChar"/>
    <w:uiPriority w:val="10"/>
    <w:qFormat/>
    <w:rsid w:val="00F615F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615F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615F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615F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615F5"/>
    <w:pPr>
      <w:spacing w:before="160"/>
      <w:jc w:val="center"/>
    </w:pPr>
    <w:rPr>
      <w:i/>
      <w:iCs/>
      <w:color w:val="404040" w:themeColor="text1" w:themeTint="BF"/>
    </w:rPr>
  </w:style>
  <w:style w:type="character" w:customStyle="1" w:styleId="QuoteChar">
    <w:name w:val="Quote Char"/>
    <w:basedOn w:val="DefaultParagraphFont"/>
    <w:link w:val="Quote"/>
    <w:uiPriority w:val="29"/>
    <w:rsid w:val="00F615F5"/>
    <w:rPr>
      <w:i/>
      <w:iCs/>
      <w:color w:val="404040" w:themeColor="text1" w:themeTint="BF"/>
    </w:rPr>
  </w:style>
  <w:style w:type="paragraph" w:styleId="ListParagraph">
    <w:name w:val="List Paragraph"/>
    <w:basedOn w:val="Normal"/>
    <w:uiPriority w:val="34"/>
    <w:qFormat/>
    <w:rsid w:val="00F615F5"/>
    <w:pPr>
      <w:ind w:left="720"/>
      <w:contextualSpacing/>
    </w:pPr>
  </w:style>
  <w:style w:type="character" w:styleId="IntenseEmphasis">
    <w:name w:val="Intense Emphasis"/>
    <w:basedOn w:val="DefaultParagraphFont"/>
    <w:uiPriority w:val="21"/>
    <w:qFormat/>
    <w:rsid w:val="00F615F5"/>
    <w:rPr>
      <w:i/>
      <w:iCs/>
      <w:color w:val="0F4761" w:themeColor="accent1" w:themeShade="BF"/>
    </w:rPr>
  </w:style>
  <w:style w:type="paragraph" w:styleId="IntenseQuote">
    <w:name w:val="Intense Quote"/>
    <w:basedOn w:val="Normal"/>
    <w:next w:val="Normal"/>
    <w:link w:val="IntenseQuoteChar"/>
    <w:uiPriority w:val="30"/>
    <w:qFormat/>
    <w:rsid w:val="00F615F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615F5"/>
    <w:rPr>
      <w:i/>
      <w:iCs/>
      <w:color w:val="0F4761" w:themeColor="accent1" w:themeShade="BF"/>
    </w:rPr>
  </w:style>
  <w:style w:type="character" w:styleId="IntenseReference">
    <w:name w:val="Intense Reference"/>
    <w:basedOn w:val="DefaultParagraphFont"/>
    <w:uiPriority w:val="32"/>
    <w:qFormat/>
    <w:rsid w:val="00F615F5"/>
    <w:rPr>
      <w:b/>
      <w:bCs/>
      <w:smallCaps/>
      <w:color w:val="0F4761" w:themeColor="accent1" w:themeShade="BF"/>
      <w:spacing w:val="5"/>
    </w:rPr>
  </w:style>
  <w:style w:type="paragraph" w:styleId="BodyText">
    <w:name w:val="Body Text"/>
    <w:basedOn w:val="Normal"/>
    <w:link w:val="BodyTextChar"/>
    <w:rsid w:val="00F615F5"/>
    <w:pPr>
      <w:spacing w:after="240" w:line="240" w:lineRule="auto"/>
      <w:jc w:val="both"/>
    </w:pPr>
    <w:rPr>
      <w:rFonts w:ascii="Times New Roman" w:eastAsia="SimSun" w:hAnsi="Times New Roman" w:cs="Times New Roman"/>
      <w:kern w:val="0"/>
      <w:lang w:eastAsia="en-GB" w:bidi="ar-AE"/>
      <w14:ligatures w14:val="none"/>
    </w:rPr>
  </w:style>
  <w:style w:type="character" w:customStyle="1" w:styleId="BodyTextChar">
    <w:name w:val="Body Text Char"/>
    <w:basedOn w:val="DefaultParagraphFont"/>
    <w:link w:val="BodyText"/>
    <w:rsid w:val="00F615F5"/>
    <w:rPr>
      <w:rFonts w:ascii="Times New Roman" w:eastAsia="SimSun" w:hAnsi="Times New Roman" w:cs="Times New Roman"/>
      <w:kern w:val="0"/>
      <w:lang w:eastAsia="en-GB" w:bidi="ar-AE"/>
      <w14:ligatures w14:val="none"/>
    </w:rPr>
  </w:style>
  <w:style w:type="paragraph" w:styleId="FootnoteText">
    <w:name w:val="footnote text"/>
    <w:basedOn w:val="Normal"/>
    <w:next w:val="Normal"/>
    <w:link w:val="FootnoteTextChar"/>
    <w:uiPriority w:val="99"/>
    <w:rsid w:val="00F615F5"/>
    <w:pPr>
      <w:spacing w:after="120" w:line="240" w:lineRule="auto"/>
      <w:ind w:left="340" w:hanging="340"/>
      <w:jc w:val="both"/>
    </w:pPr>
    <w:rPr>
      <w:rFonts w:ascii="Times New Roman" w:eastAsia="SimSun" w:hAnsi="Times New Roman" w:cs="Times New Roman"/>
      <w:kern w:val="0"/>
      <w:sz w:val="20"/>
      <w:szCs w:val="20"/>
      <w:lang w:eastAsia="zh-CN" w:bidi="ar-AE"/>
      <w14:ligatures w14:val="none"/>
    </w:rPr>
  </w:style>
  <w:style w:type="character" w:customStyle="1" w:styleId="FootnoteTextChar">
    <w:name w:val="Footnote Text Char"/>
    <w:basedOn w:val="DefaultParagraphFont"/>
    <w:link w:val="FootnoteText"/>
    <w:uiPriority w:val="99"/>
    <w:rsid w:val="00F615F5"/>
    <w:rPr>
      <w:rFonts w:ascii="Times New Roman" w:eastAsia="SimSun" w:hAnsi="Times New Roman" w:cs="Times New Roman"/>
      <w:kern w:val="0"/>
      <w:sz w:val="20"/>
      <w:szCs w:val="20"/>
      <w:lang w:eastAsia="zh-CN" w:bidi="ar-AE"/>
      <w14:ligatures w14:val="none"/>
    </w:rPr>
  </w:style>
  <w:style w:type="character" w:styleId="FootnoteReference">
    <w:name w:val="footnote reference"/>
    <w:basedOn w:val="DefaultParagraphFont"/>
    <w:uiPriority w:val="99"/>
    <w:rsid w:val="00F615F5"/>
    <w:rPr>
      <w:rFonts w:ascii="Times New Roman" w:eastAsia="SimSun" w:hAnsi="Times New Roman" w:cs="Simplified Arabic"/>
      <w:sz w:val="18"/>
      <w:szCs w:val="18"/>
      <w:vertAlign w:val="superscript"/>
      <w:lang w:bidi="ar-AE"/>
    </w:rPr>
  </w:style>
  <w:style w:type="paragraph" w:styleId="NoSpacing">
    <w:name w:val="No Spacing"/>
    <w:basedOn w:val="Normal"/>
    <w:uiPriority w:val="1"/>
    <w:qFormat/>
    <w:rsid w:val="00F615F5"/>
    <w:pPr>
      <w:spacing w:after="0" w:line="240" w:lineRule="auto"/>
      <w:jc w:val="both"/>
    </w:pPr>
    <w:rPr>
      <w:rFonts w:ascii="Times New Roman" w:eastAsia="SimSun" w:hAnsi="Times New Roman" w:cs="Times New Roman"/>
      <w:kern w:val="0"/>
      <w:lang w:eastAsia="zh-CN" w:bidi="ar-AE"/>
      <w14:ligatures w14:val="none"/>
    </w:rPr>
  </w:style>
  <w:style w:type="paragraph" w:customStyle="1" w:styleId="Schedule1L9">
    <w:name w:val="Schedule 1 L9"/>
    <w:basedOn w:val="Normal"/>
    <w:next w:val="Normal"/>
    <w:qFormat/>
    <w:rsid w:val="00F615F5"/>
    <w:pPr>
      <w:numPr>
        <w:ilvl w:val="8"/>
        <w:numId w:val="1"/>
      </w:numPr>
      <w:spacing w:after="240" w:line="240" w:lineRule="auto"/>
      <w:jc w:val="both"/>
      <w:outlineLvl w:val="8"/>
    </w:pPr>
    <w:rPr>
      <w:rFonts w:ascii="Times New Roman" w:eastAsia="SimSun" w:hAnsi="Times New Roman" w:cs="Times New Roman"/>
      <w:kern w:val="0"/>
      <w:lang w:eastAsia="en-GB" w:bidi="ar-AE"/>
      <w14:ligatures w14:val="none"/>
    </w:rPr>
  </w:style>
  <w:style w:type="paragraph" w:customStyle="1" w:styleId="Schedule1L8">
    <w:name w:val="Schedule 1 L8"/>
    <w:basedOn w:val="Normal"/>
    <w:next w:val="Normal"/>
    <w:qFormat/>
    <w:rsid w:val="00F615F5"/>
    <w:pPr>
      <w:numPr>
        <w:ilvl w:val="7"/>
        <w:numId w:val="1"/>
      </w:numPr>
      <w:spacing w:after="240" w:line="240" w:lineRule="auto"/>
      <w:jc w:val="both"/>
      <w:outlineLvl w:val="7"/>
    </w:pPr>
    <w:rPr>
      <w:rFonts w:ascii="Times New Roman" w:eastAsia="SimSun" w:hAnsi="Times New Roman" w:cs="Times New Roman"/>
      <w:kern w:val="0"/>
      <w:lang w:eastAsia="en-GB" w:bidi="ar-AE"/>
      <w14:ligatures w14:val="none"/>
    </w:rPr>
  </w:style>
  <w:style w:type="paragraph" w:customStyle="1" w:styleId="Schedule1L7">
    <w:name w:val="Schedule 1 L7"/>
    <w:basedOn w:val="Normal"/>
    <w:next w:val="Normal"/>
    <w:qFormat/>
    <w:rsid w:val="00F615F5"/>
    <w:pPr>
      <w:numPr>
        <w:ilvl w:val="6"/>
        <w:numId w:val="1"/>
      </w:numPr>
      <w:spacing w:after="240" w:line="240" w:lineRule="auto"/>
      <w:jc w:val="both"/>
      <w:outlineLvl w:val="6"/>
    </w:pPr>
    <w:rPr>
      <w:rFonts w:ascii="Times New Roman" w:eastAsia="SimSun" w:hAnsi="Times New Roman" w:cs="Times New Roman"/>
      <w:kern w:val="0"/>
      <w:lang w:eastAsia="en-GB" w:bidi="ar-AE"/>
      <w14:ligatures w14:val="none"/>
    </w:rPr>
  </w:style>
  <w:style w:type="paragraph" w:customStyle="1" w:styleId="Schedule1L6">
    <w:name w:val="Schedule 1 L6"/>
    <w:basedOn w:val="Normal"/>
    <w:next w:val="BodyText3"/>
    <w:qFormat/>
    <w:rsid w:val="00F615F5"/>
    <w:pPr>
      <w:numPr>
        <w:ilvl w:val="5"/>
        <w:numId w:val="1"/>
      </w:numPr>
      <w:spacing w:after="240" w:line="240" w:lineRule="auto"/>
      <w:jc w:val="both"/>
      <w:outlineLvl w:val="5"/>
    </w:pPr>
    <w:rPr>
      <w:rFonts w:ascii="Times New Roman" w:eastAsia="SimSun" w:hAnsi="Times New Roman" w:cs="Times New Roman"/>
      <w:kern w:val="0"/>
      <w:lang w:eastAsia="en-GB" w:bidi="ar-AE"/>
      <w14:ligatures w14:val="none"/>
    </w:rPr>
  </w:style>
  <w:style w:type="paragraph" w:customStyle="1" w:styleId="Schedule1L5">
    <w:name w:val="Schedule 1 L5"/>
    <w:basedOn w:val="Normal"/>
    <w:next w:val="BodyText2"/>
    <w:qFormat/>
    <w:rsid w:val="00F615F5"/>
    <w:pPr>
      <w:numPr>
        <w:ilvl w:val="4"/>
        <w:numId w:val="1"/>
      </w:numPr>
      <w:spacing w:after="240" w:line="240" w:lineRule="auto"/>
      <w:jc w:val="both"/>
      <w:outlineLvl w:val="4"/>
    </w:pPr>
    <w:rPr>
      <w:rFonts w:ascii="Times New Roman" w:eastAsia="SimSun" w:hAnsi="Times New Roman" w:cs="Times New Roman"/>
      <w:kern w:val="0"/>
      <w:lang w:eastAsia="en-GB" w:bidi="ar-AE"/>
      <w14:ligatures w14:val="none"/>
    </w:rPr>
  </w:style>
  <w:style w:type="paragraph" w:customStyle="1" w:styleId="Schedule1L4">
    <w:name w:val="Schedule 1 L4"/>
    <w:basedOn w:val="Normal"/>
    <w:next w:val="Normal"/>
    <w:qFormat/>
    <w:rsid w:val="00F615F5"/>
    <w:pPr>
      <w:numPr>
        <w:ilvl w:val="3"/>
        <w:numId w:val="1"/>
      </w:numPr>
      <w:spacing w:after="240" w:line="240" w:lineRule="auto"/>
      <w:jc w:val="both"/>
      <w:outlineLvl w:val="3"/>
    </w:pPr>
    <w:rPr>
      <w:rFonts w:ascii="Times New Roman" w:eastAsia="SimSun" w:hAnsi="Times New Roman" w:cs="Times New Roman"/>
      <w:kern w:val="0"/>
      <w:lang w:eastAsia="en-GB" w:bidi="ar-AE"/>
      <w14:ligatures w14:val="none"/>
    </w:rPr>
  </w:style>
  <w:style w:type="paragraph" w:customStyle="1" w:styleId="Schedule1L3">
    <w:name w:val="Schedule 1 L3"/>
    <w:basedOn w:val="Normal"/>
    <w:next w:val="Normal"/>
    <w:qFormat/>
    <w:rsid w:val="00F615F5"/>
    <w:pPr>
      <w:numPr>
        <w:ilvl w:val="2"/>
        <w:numId w:val="1"/>
      </w:numPr>
      <w:spacing w:after="240" w:line="240" w:lineRule="auto"/>
      <w:jc w:val="both"/>
      <w:outlineLvl w:val="2"/>
    </w:pPr>
    <w:rPr>
      <w:rFonts w:ascii="Times New Roman" w:eastAsia="SimSun" w:hAnsi="Times New Roman" w:cs="Times New Roman"/>
      <w:kern w:val="0"/>
      <w:lang w:eastAsia="en-GB" w:bidi="ar-AE"/>
      <w14:ligatures w14:val="none"/>
    </w:rPr>
  </w:style>
  <w:style w:type="paragraph" w:customStyle="1" w:styleId="Schedule1L2">
    <w:name w:val="Schedule 1 L2"/>
    <w:basedOn w:val="Normal"/>
    <w:next w:val="BodyText"/>
    <w:qFormat/>
    <w:rsid w:val="00F615F5"/>
    <w:pPr>
      <w:numPr>
        <w:ilvl w:val="1"/>
        <w:numId w:val="1"/>
      </w:numPr>
      <w:spacing w:after="240" w:line="240" w:lineRule="auto"/>
      <w:jc w:val="center"/>
      <w:outlineLvl w:val="1"/>
    </w:pPr>
    <w:rPr>
      <w:rFonts w:ascii="Times New Roman" w:eastAsia="SimSun" w:hAnsi="Times New Roman" w:cs="Times New Roman"/>
      <w:b/>
      <w:caps/>
      <w:kern w:val="0"/>
      <w:lang w:eastAsia="en-GB" w:bidi="ar-AE"/>
      <w14:ligatures w14:val="none"/>
    </w:rPr>
  </w:style>
  <w:style w:type="paragraph" w:customStyle="1" w:styleId="Schedule1L1">
    <w:name w:val="Schedule 1 L1"/>
    <w:basedOn w:val="Normal"/>
    <w:next w:val="BodyText"/>
    <w:link w:val="Schedule1L1Char"/>
    <w:qFormat/>
    <w:rsid w:val="00F615F5"/>
    <w:pPr>
      <w:keepNext/>
      <w:pageBreakBefore/>
      <w:numPr>
        <w:numId w:val="1"/>
      </w:numPr>
      <w:spacing w:after="240" w:line="240" w:lineRule="auto"/>
      <w:jc w:val="center"/>
      <w:outlineLvl w:val="0"/>
    </w:pPr>
    <w:rPr>
      <w:rFonts w:ascii="Times New Roman" w:eastAsia="SimSun" w:hAnsi="Times New Roman" w:cs="Times New Roman"/>
      <w:b/>
      <w:caps/>
      <w:kern w:val="0"/>
      <w:lang w:eastAsia="en-GB" w:bidi="ar-AE"/>
      <w14:ligatures w14:val="none"/>
    </w:rPr>
  </w:style>
  <w:style w:type="character" w:customStyle="1" w:styleId="Schedule1L1Char">
    <w:name w:val="Schedule 1 L1 Char"/>
    <w:basedOn w:val="BodyTextChar"/>
    <w:link w:val="Schedule1L1"/>
    <w:rsid w:val="00F615F5"/>
    <w:rPr>
      <w:rFonts w:ascii="Times New Roman" w:eastAsia="SimSun" w:hAnsi="Times New Roman" w:cs="Times New Roman"/>
      <w:b/>
      <w:caps/>
      <w:kern w:val="0"/>
      <w:lang w:eastAsia="en-GB" w:bidi="ar-AE"/>
      <w14:ligatures w14:val="none"/>
    </w:rPr>
  </w:style>
  <w:style w:type="character" w:styleId="Hyperlink">
    <w:name w:val="Hyperlink"/>
    <w:basedOn w:val="DefaultParagraphFont"/>
    <w:uiPriority w:val="99"/>
    <w:unhideWhenUsed/>
    <w:rsid w:val="00F615F5"/>
    <w:rPr>
      <w:color w:val="467886" w:themeColor="hyperlink"/>
      <w:u w:val="single"/>
    </w:rPr>
  </w:style>
  <w:style w:type="paragraph" w:styleId="BodyText3">
    <w:name w:val="Body Text 3"/>
    <w:basedOn w:val="Normal"/>
    <w:link w:val="BodyText3Char"/>
    <w:uiPriority w:val="99"/>
    <w:semiHidden/>
    <w:unhideWhenUsed/>
    <w:rsid w:val="00F615F5"/>
    <w:pPr>
      <w:spacing w:after="120"/>
    </w:pPr>
    <w:rPr>
      <w:sz w:val="16"/>
      <w:szCs w:val="16"/>
    </w:rPr>
  </w:style>
  <w:style w:type="character" w:customStyle="1" w:styleId="BodyText3Char">
    <w:name w:val="Body Text 3 Char"/>
    <w:basedOn w:val="DefaultParagraphFont"/>
    <w:link w:val="BodyText3"/>
    <w:uiPriority w:val="99"/>
    <w:semiHidden/>
    <w:rsid w:val="00F615F5"/>
    <w:rPr>
      <w:sz w:val="16"/>
      <w:szCs w:val="16"/>
    </w:rPr>
  </w:style>
  <w:style w:type="paragraph" w:styleId="BodyText2">
    <w:name w:val="Body Text 2"/>
    <w:basedOn w:val="Normal"/>
    <w:link w:val="BodyText2Char"/>
    <w:uiPriority w:val="99"/>
    <w:semiHidden/>
    <w:unhideWhenUsed/>
    <w:rsid w:val="00F615F5"/>
    <w:pPr>
      <w:spacing w:after="120" w:line="480" w:lineRule="auto"/>
    </w:pPr>
  </w:style>
  <w:style w:type="character" w:customStyle="1" w:styleId="BodyText2Char">
    <w:name w:val="Body Text 2 Char"/>
    <w:basedOn w:val="DefaultParagraphFont"/>
    <w:link w:val="BodyText2"/>
    <w:uiPriority w:val="99"/>
    <w:semiHidden/>
    <w:rsid w:val="00F615F5"/>
  </w:style>
  <w:style w:type="paragraph" w:styleId="Header">
    <w:name w:val="header"/>
    <w:basedOn w:val="Normal"/>
    <w:link w:val="HeaderChar"/>
    <w:uiPriority w:val="99"/>
    <w:unhideWhenUsed/>
    <w:rsid w:val="00F615F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615F5"/>
  </w:style>
  <w:style w:type="paragraph" w:styleId="Footer">
    <w:name w:val="footer"/>
    <w:basedOn w:val="Normal"/>
    <w:link w:val="FooterChar"/>
    <w:uiPriority w:val="99"/>
    <w:unhideWhenUsed/>
    <w:rsid w:val="00F615F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15F5"/>
  </w:style>
  <w:style w:type="character" w:styleId="UnresolvedMention">
    <w:name w:val="Unresolved Mention"/>
    <w:basedOn w:val="DefaultParagraphFont"/>
    <w:uiPriority w:val="99"/>
    <w:semiHidden/>
    <w:unhideWhenUsed/>
    <w:rsid w:val="004F38D6"/>
    <w:rPr>
      <w:color w:val="605E5C"/>
      <w:shd w:val="clear" w:color="auto" w:fill="E1DFDD"/>
    </w:rPr>
  </w:style>
  <w:style w:type="paragraph" w:styleId="Revision">
    <w:name w:val="Revision"/>
    <w:hidden/>
    <w:uiPriority w:val="99"/>
    <w:semiHidden/>
    <w:rsid w:val="00BF190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eur-lex.europa.eu/legal-content/EN/TXT/?uri=OJ:L_202600305" TargetMode="External"/></Relationships>
</file>

<file path=word/_rels/header2.xml.rels><?xml version="1.0" encoding="UTF-8" standalone="yes"?>
<Relationships xmlns="http://schemas.openxmlformats.org/package/2006/relationships"><Relationship Id="rId2" Type="http://schemas.openxmlformats.org/officeDocument/2006/relationships/image" Target="cid:image002.png@01D9572C.10F37AF0"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567600-E941-4090-89E3-2C2B81701D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610</Words>
  <Characters>3481</Characters>
  <Application>Microsoft Office Word</Application>
  <DocSecurity>0</DocSecurity>
  <Lines>29</Lines>
  <Paragraphs>8</Paragraphs>
  <ScaleCrop>false</ScaleCrop>
  <Company/>
  <LinksUpToDate>false</LinksUpToDate>
  <CharactersWithSpaces>4083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Mitja Siraj</dc:creator>
  <cp:keywords/>
  <dc:description/>
  <cp:lastModifiedBy>Mitja Siraj</cp:lastModifiedBy>
  <cp:revision>27</cp:revision>
  <dcterms:created xsi:type="dcterms:W3CDTF">2025-08-05T12:05:00Z</dcterms:created>
  <dcterms:modified xsi:type="dcterms:W3CDTF">2026-02-06T13:07:00Z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1a779f43,a8df5b3,655189c3</vt:lpwstr>
  </property>
  <property fmtid="{D5CDD505-2E9C-101B-9397-08002B2CF9AE}" pid="3" name="ClassificationContentMarkingFooterFontProps">
    <vt:lpwstr>#ff8c00,10,Calibri</vt:lpwstr>
  </property>
  <property fmtid="{D5CDD505-2E9C-101B-9397-08002B2CF9AE}" pid="4" name="ClassificationContentMarkingFooterText">
    <vt:lpwstr>Classification : Confidential</vt:lpwstr>
  </property>
  <property fmtid="{D5CDD505-2E9C-101B-9397-08002B2CF9AE}" pid="5" name="MSIP_Label_a6b9b49c-3903-4fd4-a343-18d82815dc85_Enabled">
    <vt:lpwstr>true</vt:lpwstr>
  </property>
  <property fmtid="{D5CDD505-2E9C-101B-9397-08002B2CF9AE}" pid="6" name="MSIP_Label_a6b9b49c-3903-4fd4-a343-18d82815dc85_SetDate">
    <vt:lpwstr>2025-07-31T09:27:17Z</vt:lpwstr>
  </property>
  <property fmtid="{D5CDD505-2E9C-101B-9397-08002B2CF9AE}" pid="7" name="MSIP_Label_a6b9b49c-3903-4fd4-a343-18d82815dc85_Method">
    <vt:lpwstr>Privileged</vt:lpwstr>
  </property>
  <property fmtid="{D5CDD505-2E9C-101B-9397-08002B2CF9AE}" pid="8" name="MSIP_Label_a6b9b49c-3903-4fd4-a343-18d82815dc85_Name">
    <vt:lpwstr>Intra and extragroup use</vt:lpwstr>
  </property>
  <property fmtid="{D5CDD505-2E9C-101B-9397-08002B2CF9AE}" pid="9" name="MSIP_Label_a6b9b49c-3903-4fd4-a343-18d82815dc85_SiteId">
    <vt:lpwstr>614f9c25-bffa-42c7-86d8-964101f55fa2</vt:lpwstr>
  </property>
  <property fmtid="{D5CDD505-2E9C-101B-9397-08002B2CF9AE}" pid="10" name="MSIP_Label_a6b9b49c-3903-4fd4-a343-18d82815dc85_ActionId">
    <vt:lpwstr>17b0c4f1-802d-4054-9726-87c967510695</vt:lpwstr>
  </property>
  <property fmtid="{D5CDD505-2E9C-101B-9397-08002B2CF9AE}" pid="11" name="MSIP_Label_a6b9b49c-3903-4fd4-a343-18d82815dc85_ContentBits">
    <vt:lpwstr>2</vt:lpwstr>
  </property>
  <property fmtid="{D5CDD505-2E9C-101B-9397-08002B2CF9AE}" pid="12" name="MSIP_Label_a6b9b49c-3903-4fd4-a343-18d82815dc85_Tag">
    <vt:lpwstr>10, 0, 1, 1</vt:lpwstr>
  </property>
</Properties>
</file>